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0619A7" w:rsidP="00C827AF">
      <w:pPr>
        <w:ind w:right="142"/>
        <w:rPr>
          <w:rFonts w:cs="Times New Roman"/>
          <w:sz w:val="28"/>
          <w:szCs w:val="28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-9pt;width:315pt;height:117pt;z-index:251655680" filled="f" stroked="f">
            <v:textbox style="mso-next-textbox:#_x0000_s1026">
              <w:txbxContent>
                <w:p w:rsidR="009E55F4" w:rsidRPr="00D733BA" w:rsidRDefault="009E55F4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9E55F4" w:rsidRPr="00D733BA" w:rsidRDefault="009E55F4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9E55F4" w:rsidRPr="00D733BA" w:rsidRDefault="009E55F4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9E55F4" w:rsidRPr="00D733BA" w:rsidRDefault="009E55F4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9E55F4" w:rsidRPr="00D733BA" w:rsidRDefault="009E55F4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Pr="00D733BA"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  <w:t xml:space="preserve"> 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9E55F4" w:rsidRPr="00D733BA" w:rsidRDefault="009E55F4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9E55F4" w:rsidRPr="00D733BA" w:rsidRDefault="009E55F4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9E55F4" w:rsidRPr="00D733BA" w:rsidRDefault="009E55F4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0619A7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>
        <w:rPr>
          <w:noProof/>
        </w:rPr>
        <w:pict>
          <v:shape id="_x0000_s1027" type="#_x0000_t202" style="position:absolute;left:0;text-align:left;margin-left:17.85pt;margin-top:2pt;width:423pt;height:66.7pt;z-index:251654656" filled="f" stroked="f">
            <v:textbox style="mso-next-textbox:#_x0000_s1027">
              <w:txbxContent>
                <w:p w:rsidR="009E55F4" w:rsidRPr="00BC3991" w:rsidRDefault="009E55F4" w:rsidP="008D43F9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</w:t>
                  </w:r>
                  <w:r w:rsidR="008D43F9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5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-201</w:t>
                  </w:r>
                  <w:r w:rsidR="008D43F9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0619A7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>
        <w:rPr>
          <w:noProof/>
        </w:rPr>
        <w:pict>
          <v:shape id="_x0000_s1028" type="#_x0000_t202" style="position:absolute;left:0;text-align:left;margin-left:-55.5pt;margin-top:12.85pt;width:387pt;height:90pt;z-index:251656704" filled="f" stroked="f">
            <v:textbox>
              <w:txbxContent>
                <w:p w:rsidR="009E55F4" w:rsidRDefault="009E55F4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Universitiy:</w:t>
                  </w:r>
                  <w:r w:rsidR="008D43F9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University of Baghdad</w:t>
                  </w:r>
                </w:p>
                <w:p w:rsidR="009E55F4" w:rsidRDefault="009E55F4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r w:rsidR="008D43F9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College of Veterinary Medicine</w:t>
                  </w:r>
                </w:p>
                <w:p w:rsidR="009E55F4" w:rsidRDefault="009E55F4" w:rsidP="004316D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r w:rsidR="00192AB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Anatomy</w:t>
                  </w:r>
                </w:p>
                <w:p w:rsidR="009E55F4" w:rsidRPr="00BC3991" w:rsidRDefault="009E55F4" w:rsidP="00E13B6C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  Completion :</w:t>
                  </w:r>
                </w:p>
                <w:p w:rsidR="009E55F4" w:rsidRPr="00BC3991" w:rsidRDefault="009E55F4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9E55F4" w:rsidRPr="00BC3991" w:rsidRDefault="009E55F4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9E55F4" w:rsidRDefault="009E55F4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9E55F4" w:rsidRDefault="009E55F4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9E55F4" w:rsidRPr="00BC3991" w:rsidRDefault="009E55F4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0619A7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</w:rPr>
        <w:pict>
          <v:shape id="_x0000_s1029" type="#_x0000_t202" style="position:absolute;left:0;text-align:left;margin-left:-63pt;margin-top:7.55pt;width:162pt;height:99pt;z-index:251660800" filled="f" stroked="f" strokecolor="blue">
            <v:textbox style="mso-next-textbox:#_x0000_s1029">
              <w:txbxContent>
                <w:p w:rsidR="009E55F4" w:rsidRDefault="009E55F4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9E55F4" w:rsidRDefault="009E55F4" w:rsidP="008D43F9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8D43F9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9E55F4" w:rsidRPr="00783BC4" w:rsidRDefault="009E55F4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9E55F4" w:rsidRPr="00783BC4" w:rsidRDefault="009E55F4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9E55F4" w:rsidRPr="00783BC4" w:rsidRDefault="009E55F4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202" style="position:absolute;left:0;text-align:left;margin-left:104.25pt;margin-top:7.55pt;width:180pt;height:99pt;z-index:251657728" filled="f" stroked="f" strokecolor="blue">
            <v:textbox style="mso-next-textbox:#_x0000_s1030">
              <w:txbxContent>
                <w:p w:rsidR="009E55F4" w:rsidRDefault="009E55F4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9E55F4" w:rsidRPr="00783BC4" w:rsidRDefault="009E55F4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9E55F4" w:rsidRPr="00783BC4" w:rsidRDefault="009E55F4" w:rsidP="008D43F9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8D43F9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9E55F4" w:rsidRPr="00783BC4" w:rsidRDefault="009E55F4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9E55F4" w:rsidRPr="00783BC4" w:rsidRDefault="009E55F4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9E55F4" w:rsidRPr="00783BC4" w:rsidRDefault="009E55F4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1" type="#_x0000_t202" style="position:absolute;left:0;text-align:left;margin-left:297pt;margin-top:6.05pt;width:207pt;height:99pt;z-index:251658752" filled="f" stroked="f" strokecolor="blue">
            <v:textbox style="mso-next-textbox:#_x0000_s1031">
              <w:txbxContent>
                <w:p w:rsidR="009E55F4" w:rsidRPr="00783BC4" w:rsidRDefault="009E55F4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9E55F4" w:rsidRPr="00783BC4" w:rsidRDefault="009E55F4" w:rsidP="008D43F9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8D43F9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9E55F4" w:rsidRPr="00783BC4" w:rsidRDefault="009E55F4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9E55F4" w:rsidRPr="00D863D6" w:rsidRDefault="009E55F4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9E55F4" w:rsidRPr="00D863D6" w:rsidRDefault="009E55F4" w:rsidP="00C827AF">
                  <w:pPr>
                    <w:jc w:val="right"/>
                  </w:pPr>
                </w:p>
              </w:txbxContent>
            </v:textbox>
            <w10:wrap anchorx="page"/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0619A7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</w:rPr>
        <w:pict>
          <v:shape id="_x0000_s1032" type="#_x0000_t202" style="position:absolute;left:0;text-align:left;margin-left:-1in;margin-top:13.35pt;width:387pt;height:99pt;z-index:251659776" filled="f" stroked="f">
            <v:textbox style="mso-next-textbox:#_x0000_s1032">
              <w:txbxContent>
                <w:p w:rsidR="009E55F4" w:rsidRPr="00033DFC" w:rsidRDefault="009E55F4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9E55F4" w:rsidRPr="00783BC4" w:rsidRDefault="009E55F4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9E55F4" w:rsidRPr="00783BC4" w:rsidRDefault="009E55F4" w:rsidP="008D43F9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8D43F9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9E55F4" w:rsidRPr="00783BC4" w:rsidRDefault="009E55F4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9E55F4" w:rsidRPr="00783BC4" w:rsidRDefault="009E55F4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9E55F4" w:rsidRPr="00033DFC" w:rsidRDefault="009E55F4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9E55F4" w:rsidRPr="00033DFC" w:rsidRDefault="009E55F4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F80574" w:rsidRPr="001A1F08" w:rsidRDefault="00A247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lastRenderedPageBreak/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TEMPLATE FOR PROGRAMME SPECIFICATION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737"/>
        </w:trPr>
        <w:tc>
          <w:tcPr>
            <w:tcW w:w="9720" w:type="dxa"/>
            <w:shd w:val="clear" w:color="auto" w:fill="DBE5F1"/>
            <w:vAlign w:val="center"/>
          </w:tcPr>
          <w:p w:rsidR="00F80574" w:rsidRPr="001A1F08" w:rsidRDefault="00A247B5" w:rsidP="008B667F">
            <w:pPr>
              <w:widowControl w:val="0"/>
              <w:autoSpaceDE w:val="0"/>
              <w:autoSpaceDN w:val="0"/>
              <w:bidi w:val="0"/>
              <w:adjustRightInd w:val="0"/>
              <w:spacing w:line="313" w:lineRule="exact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8D0929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PERFORMANCE REVIEW: PROGRAMME REVIEW</w:t>
            </w:r>
          </w:p>
        </w:tc>
      </w:tr>
    </w:tbl>
    <w:p w:rsidR="00051CE1" w:rsidRPr="001A1F08" w:rsidRDefault="00051CE1" w:rsidP="00051CE1">
      <w:pPr>
        <w:widowControl w:val="0"/>
        <w:autoSpaceDE w:val="0"/>
        <w:autoSpaceDN w:val="0"/>
        <w:bidi w:val="0"/>
        <w:adjustRightInd w:val="0"/>
        <w:spacing w:line="309" w:lineRule="exact"/>
        <w:rPr>
          <w:rFonts w:cs="Times New Roman"/>
          <w:color w:val="B47F3A"/>
          <w:sz w:val="26"/>
          <w:szCs w:val="26"/>
        </w:rPr>
      </w:pPr>
    </w:p>
    <w:p w:rsidR="00051CE1" w:rsidRPr="008D0929" w:rsidRDefault="00051CE1" w:rsidP="00B85BFF">
      <w:pPr>
        <w:widowControl w:val="0"/>
        <w:autoSpaceDE w:val="0"/>
        <w:autoSpaceDN w:val="0"/>
        <w:bidi w:val="0"/>
        <w:adjustRightInd w:val="0"/>
        <w:spacing w:line="309" w:lineRule="exact"/>
        <w:ind w:left="-360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8D0929">
        <w:rPr>
          <w:rFonts w:cs="Times New Roman"/>
          <w:b/>
          <w:bCs/>
          <w:color w:val="365F91"/>
          <w:sz w:val="30"/>
          <w:szCs w:val="30"/>
          <w:lang w:bidi="ar-IQ"/>
        </w:rPr>
        <w:t>PROGRAMME SPECIFICATION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1738"/>
        </w:trPr>
        <w:tc>
          <w:tcPr>
            <w:tcW w:w="9720" w:type="dxa"/>
            <w:shd w:val="clear" w:color="auto" w:fill="DBE5F1"/>
            <w:vAlign w:val="center"/>
          </w:tcPr>
          <w:p w:rsidR="00F80574" w:rsidRPr="008D0929" w:rsidRDefault="008D0929" w:rsidP="008D0929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jc w:val="lowKashida"/>
              <w:rPr>
                <w:rFonts w:cs="Times New Roman"/>
                <w:color w:val="231F20"/>
                <w:rtl/>
                <w:lang w:bidi="ar-IQ"/>
              </w:rPr>
            </w:pPr>
            <w:r w:rsidRPr="008D0929">
              <w:rPr>
                <w:rFonts w:cs="Times New Roman"/>
                <w:color w:val="231F20"/>
                <w:sz w:val="28"/>
                <w:szCs w:val="28"/>
              </w:rPr>
              <w:t>This Programme Specification provides a concise summary of the main features of the programme and the learning outcomes that a typical student might reasonably be expected to achieve and  demonstrate if he/she takes full advantage of the learning opportunities that are provided. It is supported by a specification for each course that contributes to the programme.</w:t>
            </w:r>
          </w:p>
        </w:tc>
      </w:tr>
    </w:tbl>
    <w:p w:rsidR="00F80574" w:rsidRPr="001A1F08" w:rsidRDefault="00F80574" w:rsidP="008D0929">
      <w:pPr>
        <w:autoSpaceDE w:val="0"/>
        <w:autoSpaceDN w:val="0"/>
        <w:adjustRightInd w:val="0"/>
        <w:spacing w:after="200" w:line="276" w:lineRule="auto"/>
        <w:jc w:val="right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45"/>
        <w:gridCol w:w="4075"/>
      </w:tblGrid>
      <w:tr w:rsidR="00051CE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051CE1" w:rsidRPr="00256B34" w:rsidRDefault="00B16742" w:rsidP="00B1674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Ministry of Higher Education and Scientific research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B16742" w:rsidP="00B16742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University of Baghdad/ College of Veterinary Medicine/ Department of Anatomy, Histology &amp; Embryology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051CE1" w:rsidRPr="00256B34" w:rsidRDefault="00B16742" w:rsidP="00FA16D8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Ba</w:t>
            </w:r>
            <w:r w:rsidR="00FA16D8">
              <w:rPr>
                <w:rFonts w:cs="Times New Roman"/>
                <w:sz w:val="28"/>
                <w:szCs w:val="28"/>
                <w:lang w:bidi="ar-IQ"/>
              </w:rPr>
              <w:t>chelor in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Veterinary Medicine &amp; Surgery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3. </w:t>
            </w:r>
            <w:r w:rsidR="00B16742" w:rsidRPr="00256B34">
              <w:rPr>
                <w:rFonts w:cs="Times New Roman"/>
                <w:color w:val="231F20"/>
                <w:sz w:val="28"/>
                <w:szCs w:val="28"/>
              </w:rPr>
              <w:t>Programmed</w:t>
            </w: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Title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B16742" w:rsidP="00FA16D8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Bachelor in </w:t>
            </w:r>
            <w:r w:rsidR="00FA16D8">
              <w:rPr>
                <w:rFonts w:cs="Times New Roman"/>
                <w:sz w:val="28"/>
                <w:szCs w:val="28"/>
                <w:lang w:bidi="ar-IQ"/>
              </w:rPr>
              <w:t>V</w:t>
            </w:r>
            <w:r>
              <w:rPr>
                <w:rFonts w:cs="Times New Roman"/>
                <w:sz w:val="28"/>
                <w:szCs w:val="28"/>
                <w:lang w:bidi="ar-IQ"/>
              </w:rPr>
              <w:t>eterinary Medicine &amp; Surgery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4. Title of Final Award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051CE1" w:rsidRPr="00256B34" w:rsidRDefault="00B16742" w:rsidP="00FA16D8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Two terms / year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051CE1" w:rsidP="00051CE1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6. Accreditation</w:t>
            </w:r>
          </w:p>
        </w:tc>
      </w:tr>
      <w:tr w:rsidR="00051CE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051CE1" w:rsidRPr="00256B34" w:rsidRDefault="00DA449B" w:rsidP="00B16742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N</w:t>
            </w:r>
            <w:r w:rsidR="00B16742">
              <w:rPr>
                <w:rFonts w:cs="Times New Roman"/>
                <w:sz w:val="28"/>
                <w:szCs w:val="28"/>
                <w:lang w:bidi="ar-IQ"/>
              </w:rPr>
              <w:t>one</w:t>
            </w: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0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7. Other external influences</w:t>
            </w:r>
          </w:p>
        </w:tc>
      </w:tr>
      <w:tr w:rsidR="00051CE1" w:rsidRPr="00256B34">
        <w:trPr>
          <w:trHeight w:val="741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051CE1" w:rsidP="00051C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8. Date of production/revision of this specification</w:t>
            </w:r>
          </w:p>
        </w:tc>
      </w:tr>
      <w:tr w:rsidR="00051CE1" w:rsidRPr="00256B34">
        <w:trPr>
          <w:trHeight w:val="725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256B34" w:rsidRDefault="00051CE1" w:rsidP="00051CE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9. Aims of the Programme</w:t>
            </w:r>
          </w:p>
        </w:tc>
      </w:tr>
      <w:tr w:rsidR="00051CE1" w:rsidRPr="001A1F08">
        <w:trPr>
          <w:trHeight w:val="55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B440C8" w:rsidP="00B440C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A. </w:t>
            </w:r>
            <w:r w:rsidR="00B16742">
              <w:rPr>
                <w:rFonts w:cs="Times New Roman"/>
                <w:sz w:val="28"/>
                <w:szCs w:val="28"/>
                <w:lang w:bidi="ar-IQ"/>
              </w:rPr>
              <w:t>The program established a set of academic standards that veterinary students should fulfill before their graduation. The aim of these standards is to ensure the  acquirement of the minimum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required professional skills by the students before their graduation</w:t>
            </w:r>
          </w:p>
        </w:tc>
      </w:tr>
      <w:tr w:rsidR="00051CE1" w:rsidRPr="001A1F08">
        <w:trPr>
          <w:trHeight w:val="40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B440C8" w:rsidP="00B440C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B. The programme provides, in early years, a broad – based knowledge and understanding of the range of biomedical subjects</w:t>
            </w:r>
          </w:p>
        </w:tc>
      </w:tr>
      <w:tr w:rsidR="00051CE1" w:rsidRPr="001A1F08">
        <w:trPr>
          <w:trHeight w:val="412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B440C8" w:rsidP="00B440C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051CE1" w:rsidRPr="001A1F08">
        <w:trPr>
          <w:trHeight w:val="510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48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510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F80574">
      <w:pPr>
        <w:rPr>
          <w:rFonts w:cs="Times New Roman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653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051CE1" w:rsidP="00256B34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10. Learning Outcomes, Teaching, Learning and Assessment Methods</w:t>
            </w:r>
            <w:r w:rsidR="00256B3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F80574" w:rsidRPr="001A1F08">
        <w:trPr>
          <w:trHeight w:val="1918"/>
        </w:trPr>
        <w:tc>
          <w:tcPr>
            <w:tcW w:w="9720" w:type="dxa"/>
            <w:shd w:val="clear" w:color="auto" w:fill="DBE5F1"/>
            <w:vAlign w:val="center"/>
          </w:tcPr>
          <w:p w:rsidR="00051CE1" w:rsidRPr="00256B34" w:rsidRDefault="00051CE1" w:rsidP="0005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line="26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Knowledge and Understanding</w:t>
            </w:r>
          </w:p>
          <w:p w:rsidR="00B440C8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A1.</w:t>
            </w:r>
            <w:r w:rsidR="00B440C8" w:rsidRPr="00256B34">
              <w:rPr>
                <w:rFonts w:cs="Times New Roman"/>
                <w:color w:val="231F20"/>
                <w:sz w:val="28"/>
                <w:szCs w:val="28"/>
              </w:rPr>
              <w:t xml:space="preserve"> Knowledge</w:t>
            </w:r>
            <w:r w:rsidR="00B440C8">
              <w:rPr>
                <w:rFonts w:cs="Times New Roman"/>
                <w:color w:val="231F20"/>
                <w:sz w:val="28"/>
                <w:szCs w:val="28"/>
              </w:rPr>
              <w:t xml:space="preserve"> of basic concepts in animal anatomy of different organs &amp;    </w:t>
            </w:r>
          </w:p>
          <w:p w:rsidR="00051CE1" w:rsidRPr="00256B34" w:rsidRDefault="00B440C8" w:rsidP="00B440C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systems</w:t>
            </w:r>
          </w:p>
          <w:p w:rsidR="00B440C8" w:rsidRDefault="00051CE1" w:rsidP="00B440C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A2.</w:t>
            </w:r>
            <w:r w:rsidR="00B440C8" w:rsidRPr="00256B34">
              <w:rPr>
                <w:rFonts w:cs="Times New Roman"/>
                <w:color w:val="231F20"/>
                <w:sz w:val="28"/>
                <w:szCs w:val="28"/>
              </w:rPr>
              <w:t xml:space="preserve"> Knowledge</w:t>
            </w:r>
            <w:r w:rsidR="00B440C8">
              <w:rPr>
                <w:rFonts w:cs="Times New Roman"/>
                <w:color w:val="231F20"/>
                <w:sz w:val="28"/>
                <w:szCs w:val="28"/>
              </w:rPr>
              <w:t xml:space="preserve"> of basic concepts in animal histology of different organs &amp;    </w:t>
            </w:r>
          </w:p>
          <w:p w:rsidR="00B440C8" w:rsidRPr="00256B34" w:rsidRDefault="00B440C8" w:rsidP="00B440C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systems</w:t>
            </w:r>
          </w:p>
          <w:p w:rsidR="00051CE1" w:rsidRPr="00256B34" w:rsidRDefault="00051CE1" w:rsidP="00B440C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</w:p>
          <w:p w:rsidR="002327FE" w:rsidRDefault="00051CE1" w:rsidP="00B440C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A3.</w:t>
            </w:r>
            <w:r w:rsidR="00B440C8" w:rsidRPr="00256B34">
              <w:rPr>
                <w:rFonts w:cs="Times New Roman"/>
                <w:color w:val="231F20"/>
                <w:sz w:val="28"/>
                <w:szCs w:val="28"/>
              </w:rPr>
              <w:t xml:space="preserve"> Knowledge</w:t>
            </w:r>
            <w:r w:rsidR="00B440C8">
              <w:rPr>
                <w:rFonts w:cs="Times New Roman"/>
                <w:color w:val="231F20"/>
                <w:sz w:val="28"/>
                <w:szCs w:val="28"/>
              </w:rPr>
              <w:t xml:space="preserve"> of basic concepts in animal development (Embryology) of </w:t>
            </w:r>
          </w:p>
          <w:p w:rsidR="00B440C8" w:rsidRPr="00256B34" w:rsidRDefault="002327FE" w:rsidP="002327F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</w:t>
            </w:r>
            <w:r w:rsidR="00B440C8">
              <w:rPr>
                <w:rFonts w:cs="Times New Roman"/>
                <w:color w:val="231F20"/>
                <w:sz w:val="28"/>
                <w:szCs w:val="28"/>
              </w:rPr>
              <w:t>different organs &amp; systems</w:t>
            </w:r>
          </w:p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</w:p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A4.</w:t>
            </w:r>
          </w:p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A5.</w:t>
            </w:r>
          </w:p>
          <w:p w:rsidR="00F80574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A6.</w:t>
            </w:r>
          </w:p>
        </w:tc>
      </w:tr>
      <w:tr w:rsidR="00F80574" w:rsidRPr="001A1F08">
        <w:trPr>
          <w:trHeight w:val="1519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B. Subject-specific skills</w:t>
            </w:r>
          </w:p>
          <w:p w:rsidR="00696741" w:rsidRDefault="00051CE1" w:rsidP="0069674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B1.</w:t>
            </w:r>
            <w:r w:rsidR="00696741">
              <w:rPr>
                <w:rFonts w:cs="Times New Roman"/>
                <w:color w:val="231F20"/>
                <w:sz w:val="28"/>
                <w:szCs w:val="28"/>
              </w:rPr>
              <w:t xml:space="preserve">Provide skill in identifying grossly different organs and systems of different </w:t>
            </w:r>
          </w:p>
          <w:p w:rsidR="00051CE1" w:rsidRPr="00256B34" w:rsidRDefault="00696741" w:rsidP="0069674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domestic animals</w:t>
            </w:r>
          </w:p>
          <w:p w:rsidR="00696741" w:rsidRDefault="00051CE1" w:rsidP="0069674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B2.</w:t>
            </w:r>
            <w:r w:rsidR="00696741">
              <w:rPr>
                <w:rFonts w:cs="Times New Roman"/>
                <w:color w:val="231F20"/>
                <w:sz w:val="28"/>
                <w:szCs w:val="28"/>
              </w:rPr>
              <w:t xml:space="preserve"> Provide skill in identifying the histological sections of different organs and </w:t>
            </w:r>
          </w:p>
          <w:p w:rsidR="00696741" w:rsidRPr="00256B34" w:rsidRDefault="00696741" w:rsidP="0069674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systems of different domestic animals</w:t>
            </w:r>
          </w:p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</w:p>
          <w:p w:rsidR="00696741" w:rsidRDefault="00051CE1" w:rsidP="0069674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B3.</w:t>
            </w:r>
            <w:r w:rsidR="00696741">
              <w:rPr>
                <w:rFonts w:cs="Times New Roman"/>
                <w:color w:val="231F20"/>
                <w:sz w:val="28"/>
                <w:szCs w:val="28"/>
              </w:rPr>
              <w:t xml:space="preserve"> Provide skill in identifying the developmental events of different organs and </w:t>
            </w:r>
          </w:p>
          <w:p w:rsidR="00696741" w:rsidRPr="00256B34" w:rsidRDefault="00696741" w:rsidP="0069674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systems of different domestic animals</w:t>
            </w:r>
          </w:p>
          <w:p w:rsidR="00696741" w:rsidRPr="00256B34" w:rsidRDefault="00696741" w:rsidP="00696741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</w:p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051C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23"/>
        </w:trPr>
        <w:tc>
          <w:tcPr>
            <w:tcW w:w="9720" w:type="dxa"/>
            <w:shd w:val="clear" w:color="auto" w:fill="DBE5F1"/>
            <w:vAlign w:val="center"/>
          </w:tcPr>
          <w:p w:rsidR="00F80574" w:rsidRPr="00256B34" w:rsidRDefault="00B85BFF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  </w:t>
            </w:r>
            <w:r w:rsidR="00051CE1" w:rsidRPr="00256B34">
              <w:rPr>
                <w:rFonts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245320" w:rsidRDefault="00245320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1. Establishment grossly of a clear mission for each of the organs and systems of </w:t>
            </w:r>
          </w:p>
          <w:p w:rsidR="00F80574" w:rsidRDefault="00245320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 each domestic animal.</w:t>
            </w:r>
          </w:p>
          <w:p w:rsidR="00245320" w:rsidRDefault="00245320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2. Establishment histologically of a clear mission for each of the organs and     </w:t>
            </w:r>
          </w:p>
          <w:p w:rsidR="00245320" w:rsidRDefault="00245320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 systems of  each domestic animal.</w:t>
            </w:r>
          </w:p>
          <w:p w:rsidR="00245320" w:rsidRDefault="00245320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3. Establishment Embryologically of a clear mission for each of the organs and     </w:t>
            </w:r>
          </w:p>
          <w:p w:rsidR="00245320" w:rsidRDefault="00245320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 systems of  each domestic animal.</w:t>
            </w:r>
          </w:p>
          <w:p w:rsidR="00245320" w:rsidRDefault="00245320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4. </w:t>
            </w:r>
            <w:r w:rsidR="00E4129E">
              <w:rPr>
                <w:rFonts w:cs="Times New Roman"/>
                <w:sz w:val="28"/>
                <w:szCs w:val="28"/>
                <w:lang w:bidi="ar-IQ"/>
              </w:rPr>
              <w:t>Using of recent methods in teaching of the students</w:t>
            </w:r>
          </w:p>
          <w:p w:rsidR="00E4129E" w:rsidRPr="00245320" w:rsidRDefault="00E4129E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5. Methods of student’s assessments</w:t>
            </w:r>
          </w:p>
          <w:p w:rsidR="00245320" w:rsidRPr="00256B34" w:rsidRDefault="00245320" w:rsidP="00245320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696741">
            <w:pPr>
              <w:autoSpaceDE w:val="0"/>
              <w:autoSpaceDN w:val="0"/>
              <w:adjustRightInd w:val="0"/>
              <w:ind w:left="106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051CE1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051CE1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00"/>
        </w:trPr>
        <w:tc>
          <w:tcPr>
            <w:tcW w:w="9720" w:type="dxa"/>
            <w:shd w:val="clear" w:color="auto" w:fill="DBE5F1"/>
            <w:vAlign w:val="center"/>
          </w:tcPr>
          <w:p w:rsidR="00F80574" w:rsidRPr="00256B34" w:rsidRDefault="00B85BFF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  </w:t>
            </w:r>
            <w:r w:rsidR="00051CE1" w:rsidRPr="00256B3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156F59" w:rsidRDefault="00156F59" w:rsidP="00156F5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1.</w:t>
            </w:r>
            <w:r w:rsidRPr="00E4129E">
              <w:rPr>
                <w:rFonts w:cs="Times New Roman"/>
                <w:sz w:val="28"/>
                <w:szCs w:val="28"/>
                <w:lang w:bidi="ar-IQ"/>
              </w:rPr>
              <w:t xml:space="preserve"> Written Examinatio</w:t>
            </w:r>
            <w:r>
              <w:rPr>
                <w:rFonts w:cs="Times New Roman"/>
                <w:sz w:val="28"/>
                <w:szCs w:val="28"/>
                <w:lang w:bidi="ar-IQ"/>
              </w:rPr>
              <w:t>n (theoretical &amp; practical)</w:t>
            </w:r>
          </w:p>
          <w:p w:rsidR="00156F59" w:rsidRPr="00156F59" w:rsidRDefault="00E4129E" w:rsidP="00156F5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156F59">
              <w:rPr>
                <w:rFonts w:cs="Times New Roman"/>
                <w:sz w:val="28"/>
                <w:szCs w:val="28"/>
                <w:lang w:bidi="ar-IQ"/>
              </w:rPr>
              <w:t>2. Oral examination</w:t>
            </w:r>
          </w:p>
          <w:p w:rsidR="00E4129E" w:rsidRPr="00256B34" w:rsidRDefault="00E4129E" w:rsidP="00E4129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3. Assignments (reports preparation)</w:t>
            </w:r>
          </w:p>
        </w:tc>
      </w:tr>
      <w:tr w:rsidR="00F80574" w:rsidRPr="001A1F08">
        <w:trPr>
          <w:trHeight w:val="1290"/>
        </w:trPr>
        <w:tc>
          <w:tcPr>
            <w:tcW w:w="9720" w:type="dxa"/>
            <w:shd w:val="clear" w:color="auto" w:fill="DBE5F1"/>
            <w:vAlign w:val="center"/>
          </w:tcPr>
          <w:p w:rsidR="00051CE1" w:rsidRPr="00256B34" w:rsidRDefault="00B85BFF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051CE1" w:rsidRPr="00256B34">
              <w:rPr>
                <w:rFonts w:cs="Times New Roman"/>
                <w:color w:val="231F20"/>
                <w:sz w:val="28"/>
                <w:szCs w:val="28"/>
              </w:rPr>
              <w:t>C. Thinking Skills</w:t>
            </w:r>
          </w:p>
          <w:p w:rsidR="00E4129E" w:rsidRDefault="00051CE1" w:rsidP="00B85BF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C1.</w:t>
            </w:r>
            <w:r w:rsidR="00E4129E">
              <w:rPr>
                <w:rFonts w:cs="Times New Roman"/>
                <w:color w:val="231F20"/>
                <w:sz w:val="28"/>
                <w:szCs w:val="28"/>
              </w:rPr>
              <w:t xml:space="preserve">The ability to achieve commitment and responsibility and leadership toward </w:t>
            </w:r>
          </w:p>
          <w:p w:rsidR="00051CE1" w:rsidRPr="00256B34" w:rsidRDefault="00E4129E" w:rsidP="00E4129E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excellence and creativity in the</w:t>
            </w:r>
            <w:r w:rsidR="001063C2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  <w:p w:rsidR="00051CE1" w:rsidRPr="00256B34" w:rsidRDefault="00051CE1" w:rsidP="00B85BF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C2.</w:t>
            </w:r>
          </w:p>
          <w:p w:rsidR="00051CE1" w:rsidRPr="00256B34" w:rsidRDefault="00051CE1" w:rsidP="00B85BF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C3.</w:t>
            </w:r>
          </w:p>
          <w:p w:rsidR="00F80574" w:rsidRPr="00256B34" w:rsidRDefault="00051CE1" w:rsidP="00B85BF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C4.</w:t>
            </w:r>
            <w:r w:rsidR="00F80574" w:rsidRPr="00256B34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</w:t>
            </w:r>
          </w:p>
        </w:tc>
      </w:tr>
      <w:tr w:rsidR="00F80574" w:rsidRPr="001A1F08">
        <w:trPr>
          <w:trHeight w:val="471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E848F0" w:rsidRPr="00256B34" w:rsidRDefault="00B85BFF" w:rsidP="00E848F0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E848F0" w:rsidRPr="00256B3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  <w:p w:rsidR="00F80574" w:rsidRPr="00256B34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624"/>
        </w:trPr>
        <w:tc>
          <w:tcPr>
            <w:tcW w:w="9720" w:type="dxa"/>
            <w:shd w:val="clear" w:color="auto" w:fill="DBE5F1"/>
            <w:vAlign w:val="center"/>
          </w:tcPr>
          <w:p w:rsidR="00F80574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1. lectures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2. Practical sections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3. Discussion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4. Quizzes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5. Report assignments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6. oral practice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7. data show and power point show</w:t>
            </w:r>
          </w:p>
          <w:p w:rsidR="00870482" w:rsidRPr="00256B34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25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B85BFF" w:rsidP="00B85BFF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547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E848F0" w:rsidRPr="00256B34">
              <w:rPr>
                <w:rFonts w:cs="Times New Roman"/>
                <w:color w:val="231F20"/>
                <w:sz w:val="28"/>
                <w:szCs w:val="28"/>
              </w:rPr>
              <w:t xml:space="preserve"> Assessment methods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F80574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1. written examinations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2. oral examination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3. Quiz examination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4. Report assignment preparation</w:t>
            </w:r>
          </w:p>
          <w:p w:rsidR="00870482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5. Attendances</w:t>
            </w:r>
          </w:p>
          <w:p w:rsidR="00870482" w:rsidRPr="00256B34" w:rsidRDefault="00870482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87048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F80574">
      <w:pPr>
        <w:rPr>
          <w:rFonts w:cs="Times New Roman"/>
        </w:rPr>
      </w:pPr>
    </w:p>
    <w:tbl>
      <w:tblPr>
        <w:bidiVisual/>
        <w:tblW w:w="9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985"/>
        <w:gridCol w:w="1276"/>
        <w:gridCol w:w="1924"/>
        <w:gridCol w:w="2250"/>
        <w:gridCol w:w="1440"/>
      </w:tblGrid>
      <w:tr w:rsidR="00F80574" w:rsidRPr="001A1F08" w:rsidTr="00292461">
        <w:trPr>
          <w:trHeight w:val="2247"/>
        </w:trPr>
        <w:tc>
          <w:tcPr>
            <w:tcW w:w="9875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848F0" w:rsidRPr="001A4C1C" w:rsidRDefault="00B85BFF" w:rsidP="001A4C1C">
            <w:pPr>
              <w:widowControl w:val="0"/>
              <w:autoSpaceDE w:val="0"/>
              <w:autoSpaceDN w:val="0"/>
              <w:bidi w:val="0"/>
              <w:adjustRightInd w:val="0"/>
              <w:spacing w:line="349" w:lineRule="exact"/>
              <w:ind w:left="367" w:hanging="360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E848F0" w:rsidRPr="001A4C1C">
              <w:rPr>
                <w:rFonts w:cs="Times New Roman"/>
                <w:color w:val="231F20"/>
                <w:sz w:val="28"/>
                <w:szCs w:val="28"/>
              </w:rPr>
              <w:t>D. General and Transferable Skills (other skills relevant to employability and</w:t>
            </w:r>
            <w:r w:rsidR="001A4C1C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E848F0" w:rsidRPr="001A4C1C">
              <w:rPr>
                <w:rFonts w:cs="Times New Roman"/>
                <w:color w:val="231F20"/>
                <w:sz w:val="28"/>
                <w:szCs w:val="28"/>
              </w:rPr>
              <w:t>personal</w:t>
            </w: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E848F0" w:rsidRPr="001A4C1C">
              <w:rPr>
                <w:rFonts w:cs="Times New Roman"/>
                <w:color w:val="231F20"/>
                <w:sz w:val="28"/>
                <w:szCs w:val="28"/>
              </w:rPr>
              <w:t>development)</w:t>
            </w:r>
          </w:p>
          <w:p w:rsidR="00956AE6" w:rsidRDefault="00093C1C" w:rsidP="00B85BF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D1.</w:t>
            </w:r>
            <w:r w:rsidR="00956AE6">
              <w:rPr>
                <w:rFonts w:cs="Times New Roman"/>
                <w:color w:val="231F20"/>
                <w:sz w:val="28"/>
                <w:szCs w:val="28"/>
              </w:rPr>
              <w:t xml:space="preserve">Acquire the skills to laboratory tools such as microscopes and examination of </w:t>
            </w:r>
          </w:p>
          <w:p w:rsidR="00093C1C" w:rsidRPr="001A4C1C" w:rsidRDefault="00956AE6" w:rsidP="00956AE6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histological section slides</w:t>
            </w:r>
          </w:p>
          <w:p w:rsidR="00956AE6" w:rsidRDefault="00093C1C" w:rsidP="00B85BF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D2.</w:t>
            </w:r>
            <w:r w:rsidR="00956AE6">
              <w:rPr>
                <w:rFonts w:cs="Times New Roman"/>
                <w:color w:val="231F20"/>
                <w:sz w:val="28"/>
                <w:szCs w:val="28"/>
              </w:rPr>
              <w:t xml:space="preserve"> Acquire the skills to dissect and diagnose grossly the different organs and </w:t>
            </w:r>
          </w:p>
          <w:p w:rsidR="00093C1C" w:rsidRPr="001A4C1C" w:rsidRDefault="00956AE6" w:rsidP="00956AE6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systems of the domestic animals</w:t>
            </w:r>
          </w:p>
          <w:p w:rsidR="00093C1C" w:rsidRPr="001A4C1C" w:rsidRDefault="00093C1C" w:rsidP="00B85BF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D3.</w:t>
            </w:r>
          </w:p>
          <w:p w:rsidR="00F80574" w:rsidRPr="001A4C1C" w:rsidRDefault="00093C1C" w:rsidP="00B85BF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D4.</w:t>
            </w:r>
          </w:p>
        </w:tc>
      </w:tr>
      <w:tr w:rsidR="00F80574" w:rsidRPr="001A1F08" w:rsidTr="00292461">
        <w:trPr>
          <w:trHeight w:val="475"/>
        </w:trPr>
        <w:tc>
          <w:tcPr>
            <w:tcW w:w="9875" w:type="dxa"/>
            <w:gridSpan w:val="5"/>
            <w:shd w:val="clear" w:color="auto" w:fill="DBE5F1"/>
          </w:tcPr>
          <w:p w:rsidR="00F80574" w:rsidRPr="001A4C1C" w:rsidRDefault="00B85BFF" w:rsidP="00D53A8D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093C1C" w:rsidRPr="001A4C1C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F80574" w:rsidRPr="001A1F08" w:rsidTr="00292461">
        <w:trPr>
          <w:trHeight w:val="624"/>
        </w:trPr>
        <w:tc>
          <w:tcPr>
            <w:tcW w:w="9875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2. Practical sections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3. Discussion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4. Quizzes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5. Report assignments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6. oral practice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7. data show and power point show</w:t>
            </w:r>
          </w:p>
          <w:p w:rsidR="00F80574" w:rsidRPr="001A4C1C" w:rsidRDefault="00F80574" w:rsidP="00D53A8D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D53A8D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D53A8D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 w:rsidTr="00292461">
        <w:trPr>
          <w:trHeight w:val="479"/>
        </w:trPr>
        <w:tc>
          <w:tcPr>
            <w:tcW w:w="9875" w:type="dxa"/>
            <w:gridSpan w:val="5"/>
            <w:shd w:val="clear" w:color="auto" w:fill="DBE5F1"/>
          </w:tcPr>
          <w:p w:rsidR="00F80574" w:rsidRPr="001A4C1C" w:rsidRDefault="00B85BFF" w:rsidP="00D53A8D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EB7526" w:rsidRPr="001A4C1C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F80574" w:rsidRPr="001A1F08" w:rsidTr="00292461">
        <w:trPr>
          <w:trHeight w:val="1771"/>
        </w:trPr>
        <w:tc>
          <w:tcPr>
            <w:tcW w:w="9875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F80574" w:rsidRPr="001A4C1C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1.  written examinations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2. oral examination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3. Quiz examination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4. Report assignment preparation</w:t>
            </w:r>
          </w:p>
          <w:p w:rsidR="00956AE6" w:rsidRDefault="00956AE6" w:rsidP="00956AE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5. Attendances</w:t>
            </w:r>
          </w:p>
          <w:p w:rsidR="00F80574" w:rsidRPr="001A4C1C" w:rsidRDefault="00F80574" w:rsidP="00956AE6">
            <w:pPr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1A4C1C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 w:rsidTr="00292461">
        <w:trPr>
          <w:trHeight w:val="498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FE7090" w:rsidRPr="001A4C1C" w:rsidRDefault="00CE462C" w:rsidP="00CE462C">
            <w:pPr>
              <w:tabs>
                <w:tab w:val="left" w:pos="5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12. Awards and Credits</w:t>
            </w:r>
            <w:r w:rsidRPr="001A4C1C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890" w:type="dxa"/>
            <w:gridSpan w:val="4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B85BFF" w:rsidRPr="001A4C1C" w:rsidRDefault="00CE462C" w:rsidP="00B85BFF">
            <w:pPr>
              <w:tabs>
                <w:tab w:val="left" w:pos="515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11. Programme Structure  </w:t>
            </w:r>
          </w:p>
        </w:tc>
      </w:tr>
      <w:tr w:rsidR="00FE7090" w:rsidRPr="001A1F08" w:rsidTr="00292461">
        <w:trPr>
          <w:trHeight w:val="869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:rsidR="00FE7090" w:rsidRPr="00292461" w:rsidRDefault="00FE7090" w:rsidP="00CE4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462C" w:rsidRPr="00292461" w:rsidRDefault="00CE462C" w:rsidP="00CE462C">
            <w:pPr>
              <w:widowControl w:val="0"/>
              <w:autoSpaceDE w:val="0"/>
              <w:autoSpaceDN w:val="0"/>
              <w:bidi w:val="0"/>
              <w:adjustRightInd w:val="0"/>
              <w:spacing w:line="356" w:lineRule="exact"/>
              <w:ind w:left="107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Credit</w:t>
            </w:r>
          </w:p>
          <w:p w:rsidR="00FE7090" w:rsidRPr="00292461" w:rsidRDefault="00CE462C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rating</w:t>
            </w:r>
          </w:p>
        </w:tc>
        <w:tc>
          <w:tcPr>
            <w:tcW w:w="1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7090" w:rsidRDefault="00CE462C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Course or Module Title</w:t>
            </w:r>
          </w:p>
          <w:p w:rsidR="00FF14BF" w:rsidRPr="00292461" w:rsidRDefault="00FF14BF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225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462C" w:rsidRPr="00292461" w:rsidRDefault="00CE462C" w:rsidP="00CE462C">
            <w:pPr>
              <w:widowControl w:val="0"/>
              <w:autoSpaceDE w:val="0"/>
              <w:autoSpaceDN w:val="0"/>
              <w:bidi w:val="0"/>
              <w:adjustRightInd w:val="0"/>
              <w:spacing w:line="224" w:lineRule="exact"/>
              <w:ind w:left="107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Course or</w:t>
            </w:r>
          </w:p>
          <w:p w:rsidR="00CE462C" w:rsidRPr="00292461" w:rsidRDefault="00CE462C" w:rsidP="00CE462C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Module</w:t>
            </w:r>
          </w:p>
          <w:p w:rsidR="00FE7090" w:rsidRPr="00292461" w:rsidRDefault="00CE462C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Code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FE7090" w:rsidRPr="00292461" w:rsidRDefault="00CE462C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Level/Year</w:t>
            </w:r>
          </w:p>
        </w:tc>
      </w:tr>
      <w:tr w:rsidR="00FE7090" w:rsidRPr="001A1F08" w:rsidTr="00292461">
        <w:trPr>
          <w:trHeight w:val="548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  <w:vAlign w:val="center"/>
          </w:tcPr>
          <w:p w:rsidR="00CE462C" w:rsidRPr="00292461" w:rsidRDefault="00CE462C" w:rsidP="00D9214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112" w:hanging="46"/>
              <w:rPr>
                <w:rFonts w:cs="Times New Roman"/>
                <w:color w:val="231F20"/>
                <w:sz w:val="24"/>
                <w:szCs w:val="24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Bachelor Degree</w:t>
            </w:r>
          </w:p>
          <w:p w:rsidR="00FE7090" w:rsidRPr="00292461" w:rsidRDefault="00CE462C" w:rsidP="00D92149">
            <w:pPr>
              <w:tabs>
                <w:tab w:val="left" w:pos="2402"/>
                <w:tab w:val="left" w:pos="2567"/>
              </w:tabs>
              <w:autoSpaceDE w:val="0"/>
              <w:autoSpaceDN w:val="0"/>
              <w:adjustRightInd w:val="0"/>
              <w:ind w:left="112" w:right="11" w:hanging="46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292461">
              <w:rPr>
                <w:rFonts w:cs="Times New Roman"/>
                <w:color w:val="231F20"/>
                <w:sz w:val="24"/>
                <w:szCs w:val="24"/>
              </w:rPr>
              <w:t>Requires ( x ) credits</w:t>
            </w:r>
          </w:p>
        </w:tc>
        <w:tc>
          <w:tcPr>
            <w:tcW w:w="1276" w:type="dxa"/>
            <w:vAlign w:val="center"/>
          </w:tcPr>
          <w:p w:rsidR="00FE7090" w:rsidRPr="00292461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924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F14BF" w:rsidRPr="002A0F26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AN</w:t>
            </w:r>
            <w:r w:rsidR="0065608F"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T</w:t>
            </w:r>
            <w:r w:rsidR="0065608F"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. I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ANM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CHM1401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COM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BIO</w:t>
            </w:r>
            <w:r>
              <w:rPr>
                <w:rFonts w:cs="Times New Roman"/>
                <w:sz w:val="24"/>
                <w:szCs w:val="24"/>
                <w:lang w:bidi="ar-IQ"/>
              </w:rPr>
              <w:br/>
              <w:t>ENG</w:t>
            </w:r>
          </w:p>
          <w:p w:rsidR="00FF14BF" w:rsidRPr="00292461" w:rsidRDefault="00FF14BF" w:rsidP="00FF14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FE7090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292461">
              <w:rPr>
                <w:rFonts w:cs="Times New Roman"/>
                <w:sz w:val="24"/>
                <w:szCs w:val="24"/>
                <w:lang w:bidi="ar-IQ"/>
              </w:rPr>
              <w:t>Anatomy</w:t>
            </w:r>
          </w:p>
          <w:p w:rsid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292461">
              <w:rPr>
                <w:rFonts w:cs="Times New Roman"/>
                <w:sz w:val="24"/>
                <w:szCs w:val="24"/>
                <w:lang w:bidi="ar-IQ"/>
              </w:rPr>
              <w:t xml:space="preserve">Animal </w:t>
            </w:r>
            <w:r>
              <w:rPr>
                <w:rFonts w:cs="Times New Roman"/>
                <w:sz w:val="24"/>
                <w:szCs w:val="24"/>
                <w:lang w:bidi="ar-IQ"/>
              </w:rPr>
              <w:t>m</w:t>
            </w:r>
            <w:r w:rsidRPr="00292461">
              <w:rPr>
                <w:rFonts w:cs="Times New Roman"/>
                <w:sz w:val="24"/>
                <w:szCs w:val="24"/>
                <w:lang w:bidi="ar-IQ"/>
              </w:rPr>
              <w:t>anagement</w:t>
            </w:r>
          </w:p>
          <w:p w:rsid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Chemistry</w:t>
            </w:r>
          </w:p>
          <w:p w:rsid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Computer</w:t>
            </w:r>
          </w:p>
          <w:p w:rsid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Biology</w:t>
            </w:r>
          </w:p>
          <w:p w:rsidR="00292461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English language</w:t>
            </w:r>
          </w:p>
          <w:p w:rsidR="00292461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8" w:space="0" w:color="4F81BD"/>
            </w:tcBorders>
          </w:tcPr>
          <w:p w:rsidR="00FE7090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First</w:t>
            </w:r>
          </w:p>
        </w:tc>
      </w:tr>
      <w:tr w:rsidR="00FE7090" w:rsidRPr="001A1F08" w:rsidTr="00292461">
        <w:trPr>
          <w:trHeight w:val="536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0F26" w:rsidRPr="002A0F26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AN</w:t>
            </w:r>
            <w:r w:rsidR="0065608F"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</w:t>
            </w:r>
            <w:r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T</w:t>
            </w:r>
            <w:r w:rsidR="0065608F"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. II</w:t>
            </w:r>
            <w:r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br/>
              <w:t>HIS</w:t>
            </w:r>
            <w:r w:rsidR="0065608F"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T</w:t>
            </w:r>
          </w:p>
          <w:p w:rsidR="00FE7090" w:rsidRPr="00FF14BF" w:rsidRDefault="002A0F26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2A0F26">
              <w:rPr>
                <w:rFonts w:cs="Times New Roman"/>
                <w:b/>
                <w:bCs/>
                <w:sz w:val="24"/>
                <w:szCs w:val="24"/>
                <w:lang w:bidi="ar-IQ"/>
              </w:rPr>
              <w:t>EMB</w:t>
            </w:r>
            <w:r w:rsidR="00FF14BF" w:rsidRPr="00FF14BF">
              <w:rPr>
                <w:rFonts w:cs="Times New Roman"/>
                <w:sz w:val="24"/>
                <w:szCs w:val="24"/>
                <w:lang w:bidi="ar-IQ"/>
              </w:rPr>
              <w:br/>
              <w:t>ANN</w:t>
            </w:r>
            <w:r w:rsidR="00FF14BF" w:rsidRPr="00FF14BF">
              <w:rPr>
                <w:rFonts w:cs="Times New Roman"/>
                <w:sz w:val="24"/>
                <w:szCs w:val="24"/>
                <w:lang w:bidi="ar-IQ"/>
              </w:rPr>
              <w:br/>
              <w:t>BCH2402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FF14BF">
              <w:rPr>
                <w:rFonts w:cs="Times New Roman"/>
                <w:sz w:val="24"/>
                <w:szCs w:val="24"/>
                <w:lang w:bidi="ar-IQ"/>
              </w:rPr>
              <w:t>PHY2502</w:t>
            </w:r>
          </w:p>
          <w:p w:rsidR="0065608F" w:rsidRPr="00FF14BF" w:rsidRDefault="0065608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2250" w:type="dxa"/>
            <w:tcBorders>
              <w:top w:val="single" w:sz="8" w:space="0" w:color="4F81BD"/>
              <w:bottom w:val="single" w:sz="8" w:space="0" w:color="4F81BD"/>
            </w:tcBorders>
          </w:tcPr>
          <w:p w:rsidR="00292461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292461">
              <w:rPr>
                <w:rFonts w:cs="Times New Roman"/>
                <w:sz w:val="24"/>
                <w:szCs w:val="24"/>
                <w:lang w:bidi="ar-IQ"/>
              </w:rPr>
              <w:t>Anatomy</w:t>
            </w:r>
          </w:p>
          <w:p w:rsidR="00FE7090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292461">
              <w:rPr>
                <w:rFonts w:cs="Times New Roman"/>
                <w:sz w:val="24"/>
                <w:szCs w:val="24"/>
                <w:lang w:bidi="ar-IQ"/>
              </w:rPr>
              <w:t>Histology</w:t>
            </w:r>
          </w:p>
          <w:p w:rsid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Animal nutrition</w:t>
            </w:r>
          </w:p>
          <w:p w:rsid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Biochemistry</w:t>
            </w:r>
          </w:p>
          <w:p w:rsid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Physiology</w:t>
            </w:r>
          </w:p>
          <w:p w:rsidR="00292461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Genetics</w:t>
            </w:r>
          </w:p>
          <w:p w:rsidR="00292461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292461">
              <w:rPr>
                <w:rFonts w:cs="Times New Roman"/>
                <w:sz w:val="24"/>
                <w:szCs w:val="24"/>
                <w:lang w:bidi="ar-IQ"/>
              </w:rPr>
              <w:t>Second</w:t>
            </w:r>
          </w:p>
        </w:tc>
      </w:tr>
      <w:tr w:rsidR="00FE7090" w:rsidRPr="001A1F08" w:rsidTr="00292461">
        <w:trPr>
          <w:trHeight w:val="566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FE7090" w:rsidRPr="001A4C1C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24" w:type="dxa"/>
            <w:tcBorders>
              <w:left w:val="single" w:sz="8" w:space="0" w:color="4F81BD"/>
              <w:right w:val="single" w:sz="8" w:space="0" w:color="4F81BD"/>
            </w:tcBorders>
          </w:tcPr>
          <w:p w:rsidR="00FE7090" w:rsidRP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FF14BF">
              <w:rPr>
                <w:rFonts w:cs="Times New Roman"/>
                <w:sz w:val="24"/>
                <w:szCs w:val="24"/>
                <w:lang w:bidi="ar-IQ"/>
              </w:rPr>
              <w:t>MIC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PAT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PAR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PHR3402</w:t>
            </w:r>
          </w:p>
          <w:p w:rsidR="00FF14BF" w:rsidRP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FF14BF">
              <w:rPr>
                <w:rFonts w:cs="Times New Roman"/>
                <w:sz w:val="24"/>
                <w:szCs w:val="24"/>
                <w:lang w:bidi="ar-IQ"/>
              </w:rPr>
              <w:t>IMN</w:t>
            </w:r>
          </w:p>
        </w:tc>
        <w:tc>
          <w:tcPr>
            <w:tcW w:w="2250" w:type="dxa"/>
          </w:tcPr>
          <w:p w:rsidR="00FE7090" w:rsidRPr="00BB6177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B6177">
              <w:rPr>
                <w:rFonts w:cs="Times New Roman"/>
                <w:sz w:val="24"/>
                <w:szCs w:val="24"/>
                <w:lang w:bidi="ar-IQ"/>
              </w:rPr>
              <w:t>Microbiology</w:t>
            </w:r>
          </w:p>
          <w:p w:rsid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B6177">
              <w:rPr>
                <w:rFonts w:cs="Times New Roman"/>
                <w:sz w:val="24"/>
                <w:szCs w:val="24"/>
                <w:lang w:bidi="ar-IQ"/>
              </w:rPr>
              <w:t>Pathology</w:t>
            </w:r>
          </w:p>
          <w:p w:rsidR="00BB6177" w:rsidRDefault="00BB6177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Parasitology</w:t>
            </w:r>
          </w:p>
          <w:p w:rsidR="00BB6177" w:rsidRDefault="00BB6177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Pharmacology</w:t>
            </w:r>
          </w:p>
          <w:p w:rsidR="00BB6177" w:rsidRDefault="00BB6177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immunology</w:t>
            </w:r>
          </w:p>
          <w:p w:rsidR="00BB6177" w:rsidRPr="00BB6177" w:rsidRDefault="00BB6177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8" w:space="0" w:color="4F81BD"/>
            </w:tcBorders>
          </w:tcPr>
          <w:p w:rsidR="00FE7090" w:rsidRPr="00292461" w:rsidRDefault="00292461" w:rsidP="0029246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Third</w:t>
            </w:r>
          </w:p>
        </w:tc>
      </w:tr>
      <w:tr w:rsidR="00FE7090" w:rsidRPr="001A1F08" w:rsidTr="00292461">
        <w:trPr>
          <w:trHeight w:val="688"/>
        </w:trPr>
        <w:tc>
          <w:tcPr>
            <w:tcW w:w="2985" w:type="dxa"/>
            <w:vMerge/>
            <w:tcBorders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7090" w:rsidRP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FF14BF">
              <w:rPr>
                <w:rFonts w:cs="Times New Roman"/>
                <w:sz w:val="24"/>
                <w:szCs w:val="24"/>
                <w:lang w:bidi="ar-IQ"/>
              </w:rPr>
              <w:t>SUR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POU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CLP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THE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MED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INF</w:t>
            </w:r>
          </w:p>
        </w:tc>
        <w:tc>
          <w:tcPr>
            <w:tcW w:w="2250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Default="00FF14BF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</w:t>
            </w:r>
            <w:r w:rsidR="00BB6177">
              <w:rPr>
                <w:rFonts w:cs="Times New Roman"/>
                <w:sz w:val="24"/>
                <w:szCs w:val="24"/>
                <w:lang w:bidi="ar-IQ"/>
              </w:rPr>
              <w:t>Surgery</w:t>
            </w:r>
          </w:p>
          <w:p w:rsidR="00BB6177" w:rsidRDefault="00FF14BF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</w:t>
            </w:r>
            <w:r w:rsidR="00BB6177">
              <w:rPr>
                <w:rFonts w:cs="Times New Roman"/>
                <w:sz w:val="24"/>
                <w:szCs w:val="24"/>
                <w:lang w:bidi="ar-IQ"/>
              </w:rPr>
              <w:t>Poultry diseases</w:t>
            </w:r>
            <w:r>
              <w:rPr>
                <w:rFonts w:cs="Times New Roman"/>
                <w:sz w:val="24"/>
                <w:szCs w:val="24"/>
                <w:lang w:bidi="ar-IQ"/>
              </w:rPr>
              <w:t>-</w:t>
            </w:r>
          </w:p>
          <w:p w:rsidR="00BB6177" w:rsidRDefault="00FF14BF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</w:t>
            </w:r>
            <w:r w:rsidR="00BB6177">
              <w:rPr>
                <w:rFonts w:cs="Times New Roman"/>
                <w:sz w:val="24"/>
                <w:szCs w:val="24"/>
                <w:lang w:bidi="ar-IQ"/>
              </w:rPr>
              <w:t>Clinical pathology</w:t>
            </w:r>
          </w:p>
          <w:p w:rsidR="00FF14BF" w:rsidRDefault="00FF14BF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-Theriogenology</w:t>
            </w:r>
          </w:p>
          <w:p w:rsidR="00FF14BF" w:rsidRDefault="00FF14BF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-Medicine</w:t>
            </w:r>
          </w:p>
          <w:p w:rsidR="00FF14BF" w:rsidRDefault="00FF14BF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-Infectious diseases &amp; epidemiology</w:t>
            </w:r>
          </w:p>
          <w:p w:rsidR="00FF14BF" w:rsidRDefault="00FF14BF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  <w:p w:rsidR="00FF14BF" w:rsidRPr="00BB6177" w:rsidRDefault="00FF14BF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BB6177" w:rsidRDefault="00BB6177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B6177">
              <w:rPr>
                <w:rFonts w:cs="Times New Roman"/>
                <w:sz w:val="24"/>
                <w:szCs w:val="24"/>
                <w:lang w:bidi="ar-IQ"/>
              </w:rPr>
              <w:t>Fourth</w:t>
            </w:r>
          </w:p>
        </w:tc>
      </w:tr>
      <w:tr w:rsidR="00FE7090" w:rsidRPr="001A1F08" w:rsidTr="00292461">
        <w:trPr>
          <w:trHeight w:val="543"/>
        </w:trPr>
        <w:tc>
          <w:tcPr>
            <w:tcW w:w="2985" w:type="dxa"/>
            <w:vMerge/>
            <w:tcBorders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FE7090" w:rsidRPr="001A4C1C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24" w:type="dxa"/>
            <w:tcBorders>
              <w:left w:val="single" w:sz="8" w:space="0" w:color="4F81BD"/>
              <w:right w:val="single" w:sz="8" w:space="0" w:color="4F81BD"/>
            </w:tcBorders>
          </w:tcPr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FF14BF">
              <w:rPr>
                <w:rFonts w:cs="Times New Roman"/>
                <w:sz w:val="24"/>
                <w:szCs w:val="24"/>
                <w:lang w:bidi="ar-IQ"/>
              </w:rPr>
              <w:t>CLN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VPH</w:t>
            </w:r>
          </w:p>
          <w:p w:rsidR="00FE7090" w:rsidRP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FDS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OBS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SUR</w:t>
            </w:r>
            <w:r w:rsidRPr="00FF14BF">
              <w:rPr>
                <w:rFonts w:cs="Times New Roman"/>
                <w:sz w:val="24"/>
                <w:szCs w:val="24"/>
                <w:lang w:bidi="ar-IQ"/>
              </w:rPr>
              <w:br/>
              <w:t>RES</w:t>
            </w:r>
          </w:p>
        </w:tc>
        <w:tc>
          <w:tcPr>
            <w:tcW w:w="2250" w:type="dxa"/>
          </w:tcPr>
          <w:p w:rsidR="00FE7090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-Clinic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-Veterinary public --health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-Fish diseases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-Obstetric</w:t>
            </w:r>
          </w:p>
          <w:p w:rsidR="00FF14BF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-Surgery</w:t>
            </w:r>
          </w:p>
          <w:p w:rsidR="00FF14BF" w:rsidRPr="00BB6177" w:rsidRDefault="00FF14BF" w:rsidP="00FF14B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-Research project</w:t>
            </w:r>
          </w:p>
        </w:tc>
        <w:tc>
          <w:tcPr>
            <w:tcW w:w="1440" w:type="dxa"/>
            <w:tcBorders>
              <w:left w:val="single" w:sz="8" w:space="0" w:color="4F81BD"/>
            </w:tcBorders>
          </w:tcPr>
          <w:p w:rsidR="00FE7090" w:rsidRPr="00BB6177" w:rsidRDefault="00BB6177" w:rsidP="00BB617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Fifth</w:t>
            </w:r>
          </w:p>
        </w:tc>
      </w:tr>
      <w:tr w:rsidR="00FE7090" w:rsidRPr="001A1F08" w:rsidTr="00292461">
        <w:trPr>
          <w:trHeight w:val="546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50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BB6177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BB6177" w:rsidRDefault="00FE7090" w:rsidP="002924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</w:p>
        </w:tc>
      </w:tr>
    </w:tbl>
    <w:p w:rsidR="00F80574" w:rsidRPr="001A1F08" w:rsidRDefault="00F80574" w:rsidP="00F80574">
      <w:pPr>
        <w:rPr>
          <w:rFonts w:cs="Times New Roman"/>
          <w:rtl/>
        </w:rPr>
      </w:pPr>
    </w:p>
    <w:p w:rsidR="00F80574" w:rsidRPr="001A1F08" w:rsidRDefault="00F80574" w:rsidP="00F80574">
      <w:pPr>
        <w:rPr>
          <w:rFonts w:cs="Times New Roman"/>
          <w:rtl/>
        </w:rPr>
      </w:pPr>
    </w:p>
    <w:p w:rsidR="00F80574" w:rsidRPr="001A1F08" w:rsidRDefault="00F80574" w:rsidP="00F80574">
      <w:pPr>
        <w:rPr>
          <w:rFonts w:cs="Times New Roman"/>
          <w:rtl/>
        </w:rPr>
      </w:pPr>
    </w:p>
    <w:p w:rsidR="00F80574" w:rsidRPr="001A1F08" w:rsidRDefault="00F80574" w:rsidP="00F80574">
      <w:pPr>
        <w:rPr>
          <w:rFonts w:cs="Times New Roman"/>
          <w:rtl/>
        </w:rPr>
      </w:pPr>
    </w:p>
    <w:p w:rsidR="003B4474" w:rsidRPr="001A1F08" w:rsidRDefault="003B4474" w:rsidP="00F80574">
      <w:pPr>
        <w:rPr>
          <w:rFonts w:cs="Times New Roman"/>
          <w:rtl/>
        </w:rPr>
      </w:pPr>
    </w:p>
    <w:p w:rsidR="00F80574" w:rsidRPr="001A1F08" w:rsidRDefault="00F80574" w:rsidP="00F80574">
      <w:pPr>
        <w:rPr>
          <w:rFonts w:cs="Times New Roman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493E1E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>13. Personal Development Planning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vAlign w:val="center"/>
          </w:tcPr>
          <w:p w:rsidR="00E22CBE" w:rsidRPr="00D92149" w:rsidRDefault="00E22CBE" w:rsidP="0040211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Prepare a generation able to follow </w:t>
            </w:r>
            <w:r w:rsidR="00402116">
              <w:rPr>
                <w:rFonts w:cs="Times New Roman"/>
                <w:sz w:val="28"/>
                <w:szCs w:val="28"/>
                <w:lang w:bidi="ar-IQ"/>
              </w:rPr>
              <w:t>up to date and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new </w:t>
            </w:r>
            <w:r w:rsidR="00402116">
              <w:rPr>
                <w:rFonts w:cs="Times New Roman"/>
                <w:sz w:val="28"/>
                <w:szCs w:val="28"/>
                <w:lang w:bidi="ar-IQ"/>
              </w:rPr>
              <w:t xml:space="preserve">knowledge </w:t>
            </w:r>
            <w:r>
              <w:rPr>
                <w:rFonts w:cs="Times New Roman"/>
                <w:sz w:val="28"/>
                <w:szCs w:val="28"/>
                <w:lang w:bidi="ar-IQ"/>
              </w:rPr>
              <w:t>in the veterinary fields.</w:t>
            </w:r>
            <w:r w:rsidR="00402116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Conduct themselves in a professional manner with regard to the veterinarian’s professional and legal responsibilities and understand and apply the ethical codes. </w:t>
            </w:r>
            <w:r w:rsidR="00402116">
              <w:rPr>
                <w:rFonts w:cs="Times New Roman"/>
                <w:sz w:val="28"/>
                <w:szCs w:val="28"/>
                <w:lang w:bidi="ar-IQ"/>
              </w:rPr>
              <w:t>Promote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and maintain a good professional relationship with clients and colleagues,  developing </w:t>
            </w:r>
            <w:r w:rsidR="00402116">
              <w:rPr>
                <w:rFonts w:cs="Times New Roman"/>
                <w:sz w:val="28"/>
                <w:szCs w:val="28"/>
                <w:lang w:bidi="ar-IQ"/>
              </w:rPr>
              <w:t>common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trust and respecting their professional  views and confidentially</w:t>
            </w:r>
          </w:p>
          <w:p w:rsidR="00F80574" w:rsidRPr="00D92149" w:rsidRDefault="00F80574" w:rsidP="00E22CB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493E1E">
            <w:pPr>
              <w:widowControl w:val="0"/>
              <w:autoSpaceDE w:val="0"/>
              <w:autoSpaceDN w:val="0"/>
              <w:bidi w:val="0"/>
              <w:adjustRightInd w:val="0"/>
              <w:spacing w:line="409" w:lineRule="exact"/>
              <w:ind w:left="107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 xml:space="preserve">14. Admission criteria </w:t>
            </w:r>
            <w:r w:rsidR="00B85BFF" w:rsidRPr="00D92149">
              <w:rPr>
                <w:rFonts w:cs="Times New Roman"/>
                <w:color w:val="231F20"/>
                <w:sz w:val="28"/>
                <w:szCs w:val="28"/>
              </w:rPr>
              <w:t>.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vAlign w:val="center"/>
          </w:tcPr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E22CBE" w:rsidP="00E22CB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According to central acceptance programme of ministry of higher education and scientific research</w:t>
            </w: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493E1E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lastRenderedPageBreak/>
              <w:t>15. Key sources of information about the programme</w:t>
            </w:r>
          </w:p>
        </w:tc>
      </w:tr>
      <w:tr w:rsidR="00F80574" w:rsidRPr="001A1F08">
        <w:trPr>
          <w:trHeight w:val="2595"/>
        </w:trPr>
        <w:tc>
          <w:tcPr>
            <w:tcW w:w="9720" w:type="dxa"/>
            <w:tcBorders>
              <w:bottom w:val="single" w:sz="8" w:space="0" w:color="4F81BD"/>
            </w:tcBorders>
            <w:vAlign w:val="center"/>
          </w:tcPr>
          <w:p w:rsidR="00402116" w:rsidRDefault="00E22CBE" w:rsidP="00E22CB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1. Establishment of a clear</w:t>
            </w:r>
            <w:r w:rsidR="00402116">
              <w:rPr>
                <w:rFonts w:cs="Times New Roman"/>
                <w:sz w:val="28"/>
                <w:szCs w:val="28"/>
                <w:lang w:bidi="ar-IQ"/>
              </w:rPr>
              <w:t xml:space="preserve"> mission and vision for the faculty to ensure the main </w:t>
            </w:r>
          </w:p>
          <w:p w:rsidR="00402116" w:rsidRDefault="00402116" w:rsidP="0040211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 objectives of the intended development programme</w:t>
            </w:r>
          </w:p>
          <w:p w:rsidR="00F80574" w:rsidRDefault="00402116" w:rsidP="0040211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2.Reference to the instructions regarding Baghdad University vocabulary curriculum     and instruction exams       </w:t>
            </w:r>
          </w:p>
          <w:p w:rsidR="00402116" w:rsidRPr="00D92149" w:rsidRDefault="00402116" w:rsidP="0040211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:rsidR="00F80574" w:rsidRPr="001A1F08" w:rsidRDefault="00F80574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  <w:sectPr w:rsidR="00F80574" w:rsidRPr="001A1F08" w:rsidSect="00C82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79" w:right="1260" w:bottom="1079" w:left="1843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92"/>
        <w:gridCol w:w="837"/>
        <w:gridCol w:w="900"/>
        <w:gridCol w:w="639"/>
        <w:gridCol w:w="621"/>
        <w:gridCol w:w="720"/>
        <w:gridCol w:w="720"/>
        <w:gridCol w:w="619"/>
        <w:gridCol w:w="641"/>
        <w:gridCol w:w="720"/>
        <w:gridCol w:w="540"/>
        <w:gridCol w:w="601"/>
        <w:gridCol w:w="537"/>
        <w:gridCol w:w="662"/>
        <w:gridCol w:w="590"/>
        <w:gridCol w:w="537"/>
        <w:gridCol w:w="1771"/>
        <w:gridCol w:w="12"/>
        <w:gridCol w:w="1122"/>
        <w:gridCol w:w="1048"/>
        <w:gridCol w:w="1220"/>
      </w:tblGrid>
      <w:tr w:rsidR="00024CAA" w:rsidRPr="001A1F08">
        <w:trPr>
          <w:trHeight w:val="454"/>
        </w:trPr>
        <w:tc>
          <w:tcPr>
            <w:tcW w:w="15649" w:type="dxa"/>
            <w:gridSpan w:val="21"/>
            <w:shd w:val="clear" w:color="auto" w:fill="A7BFDE"/>
            <w:vAlign w:val="center"/>
          </w:tcPr>
          <w:p w:rsidR="009B68B5" w:rsidRPr="00526E7E" w:rsidRDefault="00F10681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lastRenderedPageBreak/>
              <w:t>Curriculum Skills Map</w:t>
            </w:r>
          </w:p>
        </w:tc>
      </w:tr>
      <w:tr w:rsidR="00024CAA" w:rsidRPr="001A1F08">
        <w:trPr>
          <w:trHeight w:val="454"/>
        </w:trPr>
        <w:tc>
          <w:tcPr>
            <w:tcW w:w="15649" w:type="dxa"/>
            <w:gridSpan w:val="21"/>
            <w:shd w:val="clear" w:color="auto" w:fill="A7BFDE"/>
            <w:vAlign w:val="center"/>
          </w:tcPr>
          <w:p w:rsidR="009B68B5" w:rsidRPr="00526E7E" w:rsidRDefault="00F10681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t>please tick in the relevant boxes where individual Programme Learning Outcomes are being assessed</w:t>
            </w:r>
          </w:p>
        </w:tc>
      </w:tr>
      <w:tr w:rsidR="002E2423" w:rsidRPr="001A1F08">
        <w:trPr>
          <w:trHeight w:val="456"/>
        </w:trPr>
        <w:tc>
          <w:tcPr>
            <w:tcW w:w="10476" w:type="dxa"/>
            <w:gridSpan w:val="16"/>
            <w:tcBorders>
              <w:right w:val="single" w:sz="4" w:space="0" w:color="auto"/>
            </w:tcBorders>
            <w:shd w:val="clear" w:color="auto" w:fill="A7BFDE"/>
            <w:vAlign w:val="center"/>
          </w:tcPr>
          <w:p w:rsidR="002E2423" w:rsidRPr="00526E7E" w:rsidRDefault="002E2423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t xml:space="preserve">Programme Learning Outcomes  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</w:tcBorders>
            <w:shd w:val="clear" w:color="auto" w:fill="A7BFDE"/>
            <w:vAlign w:val="center"/>
          </w:tcPr>
          <w:p w:rsidR="002E2423" w:rsidRPr="001A1F08" w:rsidRDefault="002E2423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830AC" w:rsidRPr="001A1F08" w:rsidTr="00E01BE1">
        <w:trPr>
          <w:trHeight w:val="884"/>
        </w:trPr>
        <w:tc>
          <w:tcPr>
            <w:tcW w:w="2968" w:type="dxa"/>
            <w:gridSpan w:val="4"/>
            <w:shd w:val="clear" w:color="auto" w:fill="A7BFD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General and </w:t>
            </w:r>
            <w:r w:rsid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 </w:t>
            </w: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Transferable Skills (or) Other skills relevant to employability and personal development</w:t>
            </w:r>
          </w:p>
        </w:tc>
        <w:tc>
          <w:tcPr>
            <w:tcW w:w="2680" w:type="dxa"/>
            <w:gridSpan w:val="4"/>
            <w:shd w:val="clear" w:color="auto" w:fill="A7BFD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Thinking Skills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502" w:type="dxa"/>
            <w:gridSpan w:val="4"/>
            <w:shd w:val="clear" w:color="auto" w:fill="A7BFD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Subject-specific skills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6" w:type="dxa"/>
            <w:gridSpan w:val="4"/>
            <w:shd w:val="clear" w:color="auto" w:fill="D3DFE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Knowledge and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understanding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783" w:type="dxa"/>
            <w:gridSpan w:val="2"/>
            <w:vMerge w:val="restart"/>
            <w:shd w:val="clear" w:color="auto" w:fill="A7BFD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4"/>
                <w:szCs w:val="24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Core (C)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4"/>
                <w:szCs w:val="24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Title or Option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(O</w:t>
            </w:r>
            <w:r w:rsidRPr="00526E7E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)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A7BFDE"/>
            <w:vAlign w:val="center"/>
          </w:tcPr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Course Title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048" w:type="dxa"/>
            <w:vMerge w:val="restart"/>
            <w:shd w:val="clear" w:color="auto" w:fill="D3DFE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Course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Code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C6D9F1"/>
            <w:vAlign w:val="center"/>
          </w:tcPr>
          <w:p w:rsidR="002830AC" w:rsidRPr="00526E7E" w:rsidRDefault="00DD3DE0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Year </w:t>
            </w:r>
            <w:r w:rsidR="002830AC"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/ Level</w:t>
            </w:r>
          </w:p>
        </w:tc>
      </w:tr>
      <w:tr w:rsidR="00526E7E" w:rsidRPr="001A1F08" w:rsidTr="00E01BE1">
        <w:trPr>
          <w:trHeight w:val="431"/>
        </w:trPr>
        <w:tc>
          <w:tcPr>
            <w:tcW w:w="592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D4</w:t>
            </w:r>
          </w:p>
        </w:tc>
        <w:tc>
          <w:tcPr>
            <w:tcW w:w="837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D2</w:t>
            </w:r>
          </w:p>
        </w:tc>
        <w:tc>
          <w:tcPr>
            <w:tcW w:w="639" w:type="dxa"/>
            <w:shd w:val="clear" w:color="auto" w:fill="D3DFE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D1</w:t>
            </w:r>
          </w:p>
        </w:tc>
        <w:tc>
          <w:tcPr>
            <w:tcW w:w="621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C4</w:t>
            </w:r>
          </w:p>
        </w:tc>
        <w:tc>
          <w:tcPr>
            <w:tcW w:w="720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C3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C2</w:t>
            </w:r>
          </w:p>
        </w:tc>
        <w:tc>
          <w:tcPr>
            <w:tcW w:w="619" w:type="dxa"/>
            <w:shd w:val="clear" w:color="auto" w:fill="D3DFE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C1</w:t>
            </w:r>
          </w:p>
        </w:tc>
        <w:tc>
          <w:tcPr>
            <w:tcW w:w="641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B4</w:t>
            </w:r>
          </w:p>
        </w:tc>
        <w:tc>
          <w:tcPr>
            <w:tcW w:w="720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B3</w:t>
            </w:r>
          </w:p>
        </w:tc>
        <w:tc>
          <w:tcPr>
            <w:tcW w:w="540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601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537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A4</w:t>
            </w:r>
          </w:p>
        </w:tc>
        <w:tc>
          <w:tcPr>
            <w:tcW w:w="662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A3</w:t>
            </w:r>
          </w:p>
        </w:tc>
        <w:tc>
          <w:tcPr>
            <w:tcW w:w="590" w:type="dxa"/>
            <w:shd w:val="clear" w:color="auto" w:fill="A7BFDE"/>
            <w:vAlign w:val="center"/>
          </w:tcPr>
          <w:p w:rsidR="002830AC" w:rsidRPr="00A90864" w:rsidRDefault="00A90864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A2</w:t>
            </w:r>
          </w:p>
        </w:tc>
        <w:tc>
          <w:tcPr>
            <w:tcW w:w="537" w:type="dxa"/>
            <w:shd w:val="clear" w:color="auto" w:fill="A7BFDE"/>
            <w:vAlign w:val="center"/>
          </w:tcPr>
          <w:p w:rsidR="002830AC" w:rsidRPr="00A90864" w:rsidRDefault="00A90864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A1</w:t>
            </w:r>
          </w:p>
        </w:tc>
        <w:tc>
          <w:tcPr>
            <w:tcW w:w="1783" w:type="dxa"/>
            <w:gridSpan w:val="2"/>
            <w:vMerge/>
            <w:shd w:val="clear" w:color="auto" w:fill="A7BFDE"/>
            <w:vAlign w:val="center"/>
          </w:tcPr>
          <w:p w:rsidR="002830AC" w:rsidRPr="001A1F08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22" w:type="dxa"/>
            <w:vMerge/>
            <w:shd w:val="clear" w:color="auto" w:fill="A7BFDE"/>
            <w:vAlign w:val="center"/>
          </w:tcPr>
          <w:p w:rsidR="002830AC" w:rsidRPr="001A1F08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vMerge/>
            <w:shd w:val="clear" w:color="auto" w:fill="A7BFDE"/>
            <w:vAlign w:val="center"/>
          </w:tcPr>
          <w:p w:rsidR="002830AC" w:rsidRPr="001A1F08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  <w:vAlign w:val="center"/>
          </w:tcPr>
          <w:p w:rsidR="002830AC" w:rsidRPr="001A1F08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A45A43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1A1F08" w:rsidRDefault="00F80574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2"/>
          <w:szCs w:val="22"/>
          <w:rtl/>
          <w:lang w:bidi="ar-IQ"/>
        </w:rPr>
      </w:pPr>
    </w:p>
    <w:p w:rsidR="009B68B5" w:rsidRPr="001A1F08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993300"/>
          <w:sz w:val="32"/>
          <w:szCs w:val="32"/>
          <w:rtl/>
        </w:rPr>
      </w:pPr>
    </w:p>
    <w:p w:rsidR="009B68B5" w:rsidRPr="001A1F08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993300"/>
          <w:sz w:val="32"/>
          <w:szCs w:val="32"/>
          <w:rtl/>
        </w:rPr>
        <w:sectPr w:rsidR="009B68B5" w:rsidRPr="001A1F08" w:rsidSect="002830AC">
          <w:pgSz w:w="16838" w:h="11906" w:orient="landscape" w:code="9"/>
          <w:pgMar w:top="1438" w:right="1797" w:bottom="1304" w:left="1797" w:header="567" w:footer="57" w:gutter="0"/>
          <w:paperSrc w:other="4"/>
          <w:cols w:space="708"/>
          <w:bidi/>
          <w:rtlGutter/>
          <w:docGrid w:linePitch="360"/>
        </w:sectPr>
      </w:pPr>
    </w:p>
    <w:p w:rsidR="009F395E" w:rsidRPr="00FB47B4" w:rsidRDefault="00EB7C5F" w:rsidP="00FB47B4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1A1F08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A49F9" w:rsidP="0065608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Baghdad University/College of Veterinary Medicine/ Anatomy department</w:t>
            </w:r>
          </w:p>
        </w:tc>
        <w:tc>
          <w:tcPr>
            <w:tcW w:w="4750" w:type="dxa"/>
            <w:shd w:val="clear" w:color="auto" w:fill="D3DFE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1. Anatomy/First class (ANAT. I)</w:t>
            </w:r>
          </w:p>
          <w:p w:rsidR="0065608F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2. Anatomy/Second class (ANAT. II)</w:t>
            </w:r>
          </w:p>
          <w:p w:rsidR="0065608F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3.Histology/second class (HIST)</w:t>
            </w:r>
          </w:p>
          <w:p w:rsidR="0065608F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4. Embryology (EMB)</w:t>
            </w:r>
          </w:p>
          <w:p w:rsidR="0065608F" w:rsidRPr="00FB47B4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DA49F9" w:rsidRPr="00FB47B4" w:rsidTr="006F5588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Bachelor in General Veterinary Medicine &amp; Surgery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DA49F9" w:rsidRPr="00FB47B4" w:rsidRDefault="00DA49F9" w:rsidP="006F5588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4. Programme(s) to which it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contributes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Compulsory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DA49F9" w:rsidRPr="00FB47B4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65608F" w:rsidP="0065608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Two semesters/year</w:t>
            </w:r>
          </w:p>
        </w:tc>
        <w:tc>
          <w:tcPr>
            <w:tcW w:w="4750" w:type="dxa"/>
            <w:shd w:val="clear" w:color="auto" w:fill="D3DFE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1. Anatomy/First class (ANAT. I): 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2.5 hours theoretical/week, 2 hours 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practical/week 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2. Anatomy/Second class (ANAT. II)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2 hours theoretical/week, 3 hours 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practical/week 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3.Histology/second class (HIST)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2 hours theoretical/week, 3 hours 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practical/week 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4. Embryology (EMB): </w:t>
            </w:r>
          </w:p>
          <w:p w:rsidR="00EF4890" w:rsidRDefault="00EF4890" w:rsidP="002A0F26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</w:t>
            </w:r>
            <w:r w:rsidR="002A0F26"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hours theoretical/week</w:t>
            </w:r>
          </w:p>
          <w:p w:rsidR="00EF4890" w:rsidRDefault="00EF4890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DA49F9" w:rsidRPr="00EF4890" w:rsidRDefault="00DA49F9" w:rsidP="00EF489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lastRenderedPageBreak/>
              <w:t>7. Number of hours tuition (total)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EF4890" w:rsidP="00EF48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1/4/2014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DA49F9" w:rsidRPr="00FB47B4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8. Date of production/revision 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  <w:r w:rsid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9. Aims of the Course</w:t>
            </w:r>
          </w:p>
          <w:p w:rsidR="00EF4890" w:rsidRPr="00FB47B4" w:rsidRDefault="00EF4890" w:rsidP="00EF48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These courses were designated to achieve a general understanding  for the first and second class students</w:t>
            </w:r>
            <w:r w:rsidR="00025980">
              <w:rPr>
                <w:rFonts w:cs="Times New Roman"/>
                <w:color w:val="231F20"/>
                <w:sz w:val="28"/>
                <w:szCs w:val="28"/>
              </w:rPr>
              <w:t xml:space="preserve"> about: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66F9" w:rsidRDefault="00EF4890" w:rsidP="00EF4890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A. </w:t>
            </w:r>
            <w:r w:rsidR="007A66F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Normal </w:t>
            </w:r>
            <w:r w:rsidR="00025980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gross anatomy of different organs and systems of the body of different domestic </w:t>
            </w:r>
          </w:p>
          <w:p w:rsidR="00DA49F9" w:rsidRPr="009F395E" w:rsidRDefault="007A66F9" w:rsidP="00EF4890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  </w:t>
            </w:r>
            <w:r w:rsidR="00DA449B"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  <w:r w:rsidR="00025980">
              <w:rPr>
                <w:rFonts w:cs="Times New Roman"/>
                <w:color w:val="000000"/>
                <w:sz w:val="24"/>
                <w:szCs w:val="24"/>
                <w:lang w:bidi="ar-IQ"/>
              </w:rPr>
              <w:t>nimals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66F9" w:rsidRDefault="00025980" w:rsidP="00025980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B. </w:t>
            </w:r>
            <w:r w:rsidR="007A66F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Normal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microscopic anatomy (histology) of different organs and systems of the body of </w:t>
            </w:r>
            <w:r w:rsidR="007A66F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  </w:t>
            </w:r>
          </w:p>
          <w:p w:rsidR="00DA49F9" w:rsidRPr="00025980" w:rsidRDefault="007A66F9" w:rsidP="007A66F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 </w:t>
            </w:r>
            <w:r w:rsidR="00025980">
              <w:rPr>
                <w:rFonts w:cs="Times New Roman"/>
                <w:color w:val="000000"/>
                <w:sz w:val="24"/>
                <w:szCs w:val="24"/>
                <w:lang w:bidi="ar-IQ"/>
              </w:rPr>
              <w:t>different domestic animals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Default="00025980" w:rsidP="007A66F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C. </w:t>
            </w:r>
            <w:r w:rsidR="007A66F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Normal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developmental anatomy (embryology) of different organs and systems of the body </w:t>
            </w:r>
            <w:r w:rsidR="007A66F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  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of </w:t>
            </w:r>
            <w:r w:rsidR="007A66F9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different domestic animals</w:t>
            </w:r>
          </w:p>
          <w:p w:rsidR="00025980" w:rsidRPr="00025980" w:rsidRDefault="00025980" w:rsidP="00025980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025980" w:rsidRPr="009F395E" w:rsidRDefault="00025980" w:rsidP="00025980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 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66F9" w:rsidRDefault="007A66F9" w:rsidP="007A66F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D. The practical lab portion of these courses will emphasize introductory exercises and skill in </w:t>
            </w:r>
          </w:p>
          <w:p w:rsidR="007A66F9" w:rsidRDefault="007A66F9" w:rsidP="007A66F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  identifying normal morphology of the different body organs at both macro and microscopic </w:t>
            </w:r>
          </w:p>
          <w:p w:rsidR="00DA49F9" w:rsidRDefault="007A66F9" w:rsidP="007A66F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  levels    </w:t>
            </w:r>
          </w:p>
          <w:p w:rsidR="007A66F9" w:rsidRPr="007A66F9" w:rsidRDefault="007A66F9" w:rsidP="007A66F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 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9F395E" w:rsidRDefault="00DA49F9" w:rsidP="00DB131F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7B4" w:rsidRPr="009F395E" w:rsidRDefault="00FB47B4" w:rsidP="00FB47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B47B4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7B4" w:rsidRDefault="00FB47B4" w:rsidP="00DB131F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FB47B4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7B4" w:rsidRDefault="00FB47B4" w:rsidP="00DB131F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F04278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506611" w:rsidRPr="00FB47B4" w:rsidRDefault="00506611" w:rsidP="00F042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line="26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Knowledge and Understanding</w:t>
            </w:r>
          </w:p>
          <w:p w:rsidR="008B0788" w:rsidRDefault="00506611" w:rsidP="008B078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A1.</w:t>
            </w:r>
            <w:r w:rsidR="008B0788">
              <w:rPr>
                <w:rFonts w:cs="Times New Roman"/>
                <w:color w:val="231F20"/>
                <w:sz w:val="28"/>
                <w:szCs w:val="28"/>
              </w:rPr>
              <w:t xml:space="preserve"> The student will have a comprehensive knowledge and understanding on </w:t>
            </w:r>
          </w:p>
          <w:p w:rsidR="00506611" w:rsidRPr="00FB47B4" w:rsidRDefault="008B0788" w:rsidP="008B078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 normal structure of the organs and body systems</w:t>
            </w:r>
          </w:p>
          <w:p w:rsidR="00E2646C" w:rsidRDefault="00506611" w:rsidP="00E2646C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A2.</w:t>
            </w:r>
            <w:r w:rsidR="00E2646C">
              <w:rPr>
                <w:rFonts w:cs="Times New Roman"/>
                <w:color w:val="231F20"/>
                <w:sz w:val="28"/>
                <w:szCs w:val="28"/>
              </w:rPr>
              <w:t xml:space="preserve"> The student will have a comprehensive knowledge and understanding on </w:t>
            </w:r>
          </w:p>
          <w:p w:rsidR="00E2646C" w:rsidRPr="00FB47B4" w:rsidRDefault="00E2646C" w:rsidP="00E2646C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 normal microscopic structure of the organs and body systems</w:t>
            </w:r>
          </w:p>
          <w:p w:rsidR="00506611" w:rsidRPr="00FB47B4" w:rsidRDefault="00506611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</w:p>
          <w:p w:rsidR="00E2646C" w:rsidRDefault="00506611" w:rsidP="00E2646C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A3.</w:t>
            </w:r>
            <w:r w:rsidR="00E2646C">
              <w:rPr>
                <w:rFonts w:cs="Times New Roman"/>
                <w:color w:val="231F20"/>
                <w:sz w:val="28"/>
                <w:szCs w:val="28"/>
              </w:rPr>
              <w:t xml:space="preserve"> The student will have a comprehensive knowledge and understanding on </w:t>
            </w:r>
          </w:p>
          <w:p w:rsidR="00E2646C" w:rsidRPr="00FB47B4" w:rsidRDefault="00E2646C" w:rsidP="00E2646C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 normal developmental events occurred in the organs and body systems</w:t>
            </w:r>
          </w:p>
          <w:p w:rsidR="00506611" w:rsidRPr="00FB47B4" w:rsidRDefault="00506611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</w:p>
          <w:p w:rsidR="00506611" w:rsidRPr="00FB47B4" w:rsidRDefault="00506611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A4.</w:t>
            </w:r>
          </w:p>
          <w:p w:rsidR="00506611" w:rsidRPr="00FB47B4" w:rsidRDefault="00506611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A5. </w:t>
            </w:r>
          </w:p>
          <w:p w:rsidR="008A3F48" w:rsidRPr="00FB47B4" w:rsidRDefault="00506611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A6 .  </w:t>
            </w:r>
          </w:p>
        </w:tc>
      </w:tr>
      <w:tr w:rsidR="008A3F48" w:rsidRPr="00FB47B4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506611" w:rsidRPr="00FB47B4" w:rsidRDefault="008A3F48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06611" w:rsidRPr="00FB47B4">
              <w:rPr>
                <w:rFonts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E2646C" w:rsidRDefault="00506611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B1.</w:t>
            </w:r>
            <w:r w:rsidR="00E2646C">
              <w:rPr>
                <w:rFonts w:cs="Times New Roman"/>
                <w:color w:val="231F20"/>
                <w:sz w:val="28"/>
                <w:szCs w:val="28"/>
              </w:rPr>
              <w:t xml:space="preserve">create a skill and provide knowledge to the student on which improve the </w:t>
            </w:r>
          </w:p>
          <w:p w:rsidR="00506611" w:rsidRPr="00FB47B4" w:rsidRDefault="00E2646C" w:rsidP="00E2646C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ability to diagnose the normal body organs grossly</w:t>
            </w:r>
          </w:p>
          <w:p w:rsidR="00E2646C" w:rsidRDefault="00506611" w:rsidP="00E2646C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B2.</w:t>
            </w:r>
            <w:r w:rsidR="00E2646C">
              <w:rPr>
                <w:rFonts w:cs="Times New Roman"/>
                <w:color w:val="231F20"/>
                <w:sz w:val="28"/>
                <w:szCs w:val="28"/>
              </w:rPr>
              <w:t xml:space="preserve"> create a skill and provide knowledge to the student on which improve the </w:t>
            </w:r>
          </w:p>
          <w:p w:rsidR="00E2646C" w:rsidRPr="00FB47B4" w:rsidRDefault="00E2646C" w:rsidP="00E2646C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ability to diagnose the normal body organs microscopically</w:t>
            </w:r>
          </w:p>
          <w:p w:rsidR="00506611" w:rsidRPr="00FB47B4" w:rsidRDefault="00506611" w:rsidP="00F04278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</w:p>
          <w:p w:rsidR="008A3F48" w:rsidRPr="00FB47B4" w:rsidRDefault="00506611" w:rsidP="00E2646C">
            <w:pPr>
              <w:tabs>
                <w:tab w:val="left" w:pos="9252"/>
              </w:tabs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B3</w:t>
            </w:r>
            <w:r w:rsidR="009052F0">
              <w:rPr>
                <w:rFonts w:cs="Times New Roman"/>
                <w:color w:val="231F20"/>
                <w:sz w:val="28"/>
                <w:szCs w:val="28"/>
              </w:rPr>
              <w:t>.</w:t>
            </w:r>
            <w:r w:rsidR="00E2646C">
              <w:rPr>
                <w:rFonts w:cs="Times New Roman"/>
                <w:color w:val="231F20"/>
                <w:sz w:val="28"/>
                <w:szCs w:val="28"/>
              </w:rPr>
              <w:t>improve student ability to use diagnostic tools such as the microscope</w:t>
            </w: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  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1. </w:t>
            </w:r>
            <w:r w:rsidR="00E2646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Theoretical lectures and practical approach  for teaching ANAT.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, </w:t>
            </w:r>
            <w:r w:rsidR="00E2646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ANAT. II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8A3F48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 and HIST and only  theoretical lectures for EMB.</w:t>
            </w:r>
          </w:p>
          <w:p w:rsid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2. Collection of some information from textbooks or online internet and </w:t>
            </w:r>
          </w:p>
          <w:p w:rsid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 providing report on them</w:t>
            </w:r>
          </w:p>
          <w:p w:rsid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3. Quizzes</w:t>
            </w:r>
          </w:p>
          <w:p w:rsidR="007757AA" w:rsidRPr="00FB47B4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4. Oral discussion during lectures or practical lab</w:t>
            </w: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 xml:space="preserve">Assessment methods 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1. Written theoretical examinations (mid-term, final of term).</w:t>
            </w:r>
          </w:p>
          <w:p w:rsidR="007757AA" w:rsidRP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2.  Written practical examinations (mid-term, final of term).</w:t>
            </w:r>
          </w:p>
          <w:p w:rsid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3. Quizzes</w:t>
            </w:r>
          </w:p>
          <w:p w:rsid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4. Reports</w:t>
            </w:r>
          </w:p>
          <w:p w:rsid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757AA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Course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31F20"/>
                <w:sz w:val="28"/>
                <w:szCs w:val="28"/>
              </w:rPr>
              <w:t>a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ssessment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weight for annual system (100%)</w:t>
            </w:r>
            <w:r w:rsidR="00B80038">
              <w:rPr>
                <w:rFonts w:cs="Times New Roman"/>
                <w:color w:val="231F20"/>
                <w:sz w:val="28"/>
                <w:szCs w:val="28"/>
              </w:rPr>
              <w:t xml:space="preserve"> for ANAT. I, ANAT. II and HIST.</w:t>
            </w:r>
          </w:p>
          <w:tbl>
            <w:tblPr>
              <w:tblStyle w:val="TableGrid"/>
              <w:bidiVisual/>
              <w:tblW w:w="9489" w:type="dxa"/>
              <w:tblInd w:w="19" w:type="dxa"/>
              <w:tblLayout w:type="fixed"/>
              <w:tblLook w:val="04A0"/>
            </w:tblPr>
            <w:tblGrid>
              <w:gridCol w:w="1581"/>
              <w:gridCol w:w="1581"/>
              <w:gridCol w:w="1581"/>
              <w:gridCol w:w="1582"/>
              <w:gridCol w:w="1582"/>
              <w:gridCol w:w="1582"/>
            </w:tblGrid>
            <w:tr w:rsidR="007757AA" w:rsidTr="007757AA">
              <w:tc>
                <w:tcPr>
                  <w:tcW w:w="3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Final examination</w:t>
                  </w:r>
                </w:p>
              </w:tc>
              <w:tc>
                <w:tcPr>
                  <w:tcW w:w="3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Second  </w:t>
                  </w:r>
                  <w:r w:rsidRPr="00B80038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semester</w:t>
                  </w:r>
                </w:p>
              </w:tc>
              <w:tc>
                <w:tcPr>
                  <w:tcW w:w="3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First semester</w:t>
                  </w:r>
                </w:p>
              </w:tc>
            </w:tr>
            <w:tr w:rsidR="007757AA" w:rsidTr="007757AA"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80038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Laboratory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80038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Theoretical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80038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Laboratory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80038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Theoretical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Laboratory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Theoretical</w:t>
                  </w:r>
                </w:p>
              </w:tc>
            </w:tr>
            <w:tr w:rsidR="007757AA" w:rsidTr="007757AA"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30%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20%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80038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10%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80038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15%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10%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AA" w:rsidRDefault="00B80038" w:rsidP="007757AA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15%</w:t>
                  </w:r>
                </w:p>
              </w:tc>
            </w:tr>
          </w:tbl>
          <w:p w:rsidR="007757AA" w:rsidRPr="00FB47B4" w:rsidRDefault="007757AA" w:rsidP="007757A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B80038" w:rsidP="00B8003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Course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31F20"/>
                <w:sz w:val="28"/>
                <w:szCs w:val="28"/>
              </w:rPr>
              <w:t>a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ssessment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weight for annual system (100%) for EMB</w:t>
            </w:r>
          </w:p>
          <w:p w:rsidR="00B80038" w:rsidRDefault="00B80038" w:rsidP="00B8003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tbl>
            <w:tblPr>
              <w:tblStyle w:val="TableGrid"/>
              <w:bidiVisual/>
              <w:tblW w:w="9489" w:type="dxa"/>
              <w:tblInd w:w="19" w:type="dxa"/>
              <w:tblLayout w:type="fixed"/>
              <w:tblLook w:val="04A0"/>
            </w:tblPr>
            <w:tblGrid>
              <w:gridCol w:w="4744"/>
              <w:gridCol w:w="4745"/>
            </w:tblGrid>
            <w:tr w:rsidR="00B80038" w:rsidTr="00B80038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038" w:rsidRPr="00402116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rtl/>
                    </w:rPr>
                  </w:pPr>
                  <w:r w:rsidRPr="0040211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Final examination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038" w:rsidRPr="00402116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rtl/>
                    </w:rPr>
                  </w:pPr>
                  <w:r w:rsidRPr="0040211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Second semester</w:t>
                  </w:r>
                </w:p>
              </w:tc>
            </w:tr>
            <w:tr w:rsidR="00B80038" w:rsidTr="00B80038">
              <w:tc>
                <w:tcPr>
                  <w:tcW w:w="4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038" w:rsidRPr="00402116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rtl/>
                    </w:rPr>
                  </w:pPr>
                  <w:r w:rsidRPr="0040211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038" w:rsidRPr="00402116" w:rsidRDefault="00B80038" w:rsidP="00B80038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rtl/>
                    </w:rPr>
                  </w:pPr>
                  <w:r w:rsidRPr="0040211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50%</w:t>
                  </w:r>
                </w:p>
              </w:tc>
            </w:tr>
          </w:tbl>
          <w:p w:rsidR="00B80038" w:rsidRDefault="00B80038" w:rsidP="00B8003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</w:p>
          <w:p w:rsidR="00B80038" w:rsidRPr="00FB47B4" w:rsidRDefault="00B80038" w:rsidP="00B8003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355578" w:rsidRPr="00FB47B4" w:rsidRDefault="00355578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B80038" w:rsidRDefault="00355578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1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C1.</w:t>
            </w:r>
            <w:r w:rsidR="00B80038">
              <w:rPr>
                <w:rFonts w:cs="Times New Roman"/>
                <w:color w:val="231F20"/>
                <w:sz w:val="28"/>
                <w:szCs w:val="28"/>
              </w:rPr>
              <w:t xml:space="preserve">Performing practical examination and diagnosis as well as drawing of the     </w:t>
            </w:r>
          </w:p>
          <w:p w:rsidR="00355578" w:rsidRPr="00FB47B4" w:rsidRDefault="00B80038" w:rsidP="00B8003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12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histological slides of different tissues and organs</w:t>
            </w:r>
          </w:p>
          <w:p w:rsidR="00355578" w:rsidRPr="00FB47B4" w:rsidRDefault="00355578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1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C2.</w:t>
            </w:r>
            <w:r w:rsidR="00B80038">
              <w:rPr>
                <w:rFonts w:cs="Times New Roman"/>
                <w:color w:val="231F20"/>
                <w:sz w:val="28"/>
                <w:szCs w:val="28"/>
              </w:rPr>
              <w:t>How to use the microscope perfectly</w:t>
            </w:r>
          </w:p>
          <w:p w:rsidR="00355578" w:rsidRPr="00FB47B4" w:rsidRDefault="00355578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1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C3.</w:t>
            </w:r>
            <w:r w:rsidR="00B80038">
              <w:rPr>
                <w:rFonts w:cs="Times New Roman"/>
                <w:color w:val="231F20"/>
                <w:sz w:val="28"/>
                <w:szCs w:val="28"/>
              </w:rPr>
              <w:t>photography of the organs grossly and microscopically</w:t>
            </w:r>
          </w:p>
          <w:p w:rsidR="008A3F48" w:rsidRPr="00FB47B4" w:rsidRDefault="00355578" w:rsidP="00F04278">
            <w:pPr>
              <w:autoSpaceDE w:val="0"/>
              <w:autoSpaceDN w:val="0"/>
              <w:adjustRightInd w:val="0"/>
              <w:ind w:left="612" w:right="61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C4</w:t>
            </w:r>
            <w:r w:rsidR="009052F0">
              <w:rPr>
                <w:rFonts w:cs="Times New Roman"/>
                <w:color w:val="231F20"/>
                <w:sz w:val="28"/>
                <w:szCs w:val="28"/>
              </w:rPr>
              <w:t>.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B80038">
              <w:rPr>
                <w:rFonts w:cs="Times New Roman"/>
                <w:color w:val="231F20"/>
                <w:sz w:val="28"/>
                <w:szCs w:val="28"/>
              </w:rPr>
              <w:t>Using power point to show slides of tissues and organs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9052F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8A3F48" w:rsidRPr="00FB47B4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1C5BE4">
              <w:rPr>
                <w:rFonts w:cs="Times New Roman"/>
                <w:color w:val="231F20"/>
                <w:sz w:val="28"/>
                <w:szCs w:val="28"/>
              </w:rPr>
              <w:t xml:space="preserve">      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B80038" w:rsidP="00B8003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Involvement of students in the scientific discussion during the practical and theoretical lectures</w:t>
            </w:r>
          </w:p>
          <w:p w:rsidR="008A3F48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04278" w:rsidRPr="00FB47B4" w:rsidRDefault="00F0427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1C5BE4">
              <w:rPr>
                <w:rFonts w:cs="Times New Roman"/>
                <w:color w:val="231F20"/>
                <w:sz w:val="28"/>
                <w:szCs w:val="28"/>
              </w:rPr>
              <w:t xml:space="preserve">     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400E4F" w:rsidP="00400E4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1.Regular practical quizzes</w:t>
            </w:r>
          </w:p>
          <w:p w:rsidR="00400E4F" w:rsidRPr="00FB47B4" w:rsidRDefault="00400E4F" w:rsidP="00400E4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2. preparing assignment (report)</w:t>
            </w:r>
          </w:p>
          <w:p w:rsidR="008A3F48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04278" w:rsidRPr="00FB47B4" w:rsidRDefault="00F0427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E1588" w:rsidRDefault="005E1588">
      <w:pPr>
        <w:rPr>
          <w:rtl/>
        </w:rPr>
      </w:pPr>
    </w:p>
    <w:p w:rsidR="005E1588" w:rsidRDefault="005E1588"/>
    <w:p w:rsidR="005E1588" w:rsidRDefault="005E1588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E1588" w:rsidRPr="00FB47B4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5E1588" w:rsidRPr="00FB47B4" w:rsidRDefault="005E1588" w:rsidP="0054730D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 w:hanging="36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</w:t>
            </w:r>
            <w:r w:rsid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personal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development) </w:t>
            </w:r>
          </w:p>
          <w:p w:rsidR="005E1588" w:rsidRPr="00FB47B4" w:rsidRDefault="005E1588" w:rsidP="00A04DFD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D1.</w:t>
            </w:r>
            <w:r w:rsidR="00400E4F">
              <w:rPr>
                <w:rFonts w:cs="Times New Roman"/>
                <w:color w:val="231F20"/>
                <w:sz w:val="28"/>
                <w:szCs w:val="28"/>
              </w:rPr>
              <w:t>good communication</w:t>
            </w:r>
          </w:p>
          <w:p w:rsidR="005E1588" w:rsidRPr="00FB47B4" w:rsidRDefault="005E1588" w:rsidP="00A04DFD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D2.</w:t>
            </w:r>
            <w:r w:rsidR="00400E4F">
              <w:rPr>
                <w:rFonts w:cs="Times New Roman"/>
                <w:color w:val="231F20"/>
                <w:sz w:val="28"/>
                <w:szCs w:val="28"/>
              </w:rPr>
              <w:t>use new technology</w:t>
            </w:r>
          </w:p>
          <w:p w:rsidR="005E1588" w:rsidRPr="00FB47B4" w:rsidRDefault="005E1588" w:rsidP="00A04DFD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D3.</w:t>
            </w:r>
            <w:r w:rsidR="00400E4F">
              <w:rPr>
                <w:rFonts w:cs="Times New Roman"/>
                <w:color w:val="231F20"/>
                <w:sz w:val="28"/>
                <w:szCs w:val="28"/>
              </w:rPr>
              <w:t>how to write report on specific scientific  related subject to the course</w:t>
            </w:r>
          </w:p>
          <w:p w:rsidR="0054730D" w:rsidRPr="00FB47B4" w:rsidRDefault="005E1588" w:rsidP="00A04DF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 w:right="25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D4. </w:t>
            </w:r>
            <w:r w:rsid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EA1F3F" w:rsidRDefault="00EA1F3F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:rsidR="00627947" w:rsidRDefault="00627947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:rsidR="00627947" w:rsidRDefault="00627947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:rsidR="00627947" w:rsidRDefault="00627947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:rsidR="00627947" w:rsidRDefault="00627947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:rsidR="00627947" w:rsidRPr="00FB47B4" w:rsidRDefault="00627947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7B21F5" w:rsidRPr="00627947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627947" w:rsidRDefault="003C4444" w:rsidP="003C444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</w:rPr>
            </w:pPr>
            <w:r w:rsidRPr="00627947">
              <w:rPr>
                <w:rFonts w:cs="Times New Roman"/>
                <w:color w:val="231F20"/>
              </w:rPr>
              <w:lastRenderedPageBreak/>
              <w:t>11. Course Structure</w:t>
            </w:r>
          </w:p>
          <w:p w:rsidR="009A7A8E" w:rsidRPr="00627947" w:rsidRDefault="009A7A8E" w:rsidP="003C444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 xml:space="preserve">    </w:t>
            </w:r>
            <w:r w:rsidRPr="00627947">
              <w:rPr>
                <w:rFonts w:cs="Times New Roman"/>
                <w:b/>
                <w:bCs/>
                <w:color w:val="231F20"/>
              </w:rPr>
              <w:t xml:space="preserve">  ANAT. I:</w:t>
            </w:r>
          </w:p>
        </w:tc>
      </w:tr>
      <w:tr w:rsidR="007B21F5" w:rsidRPr="00627947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7B21F5" w:rsidRPr="00627947" w:rsidRDefault="003C4444" w:rsidP="005473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rtl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C4444" w:rsidRPr="00627947" w:rsidRDefault="003C4444" w:rsidP="0054730D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</w:rPr>
            </w:pPr>
            <w:r w:rsidRPr="00627947">
              <w:rPr>
                <w:rFonts w:cs="Times New Roman"/>
                <w:color w:val="231F20"/>
              </w:rPr>
              <w:t>Teaching</w:t>
            </w:r>
          </w:p>
          <w:p w:rsidR="007B21F5" w:rsidRPr="00627947" w:rsidRDefault="003C4444" w:rsidP="003C44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B21F5" w:rsidRPr="00627947" w:rsidRDefault="003C4444" w:rsidP="003C44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  <w:w w:val="98"/>
              </w:rPr>
              <w:t>Unit/Module or Topic</w:t>
            </w:r>
            <w:r w:rsidR="0054730D" w:rsidRPr="00627947">
              <w:rPr>
                <w:rFonts w:cs="Times New Roman"/>
                <w:color w:val="231F20"/>
                <w:w w:val="98"/>
              </w:rPr>
              <w:t xml:space="preserve"> </w:t>
            </w:r>
            <w:r w:rsidRPr="00627947">
              <w:rPr>
                <w:rFonts w:cs="Times New Roman"/>
                <w:color w:val="231F20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627947" w:rsidRDefault="003C4444" w:rsidP="00DB1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7B21F5" w:rsidRPr="00627947" w:rsidRDefault="003C4444" w:rsidP="00DB1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627947" w:rsidRDefault="003C4444" w:rsidP="00DB1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Week</w:t>
            </w:r>
          </w:p>
        </w:tc>
      </w:tr>
      <w:tr w:rsidR="007B21F5" w:rsidRPr="00627947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b/>
                <w:bCs/>
                <w:lang w:bidi="ar-IQ"/>
              </w:rPr>
              <w:t>Introduction</w:t>
            </w:r>
            <w:r w:rsidRPr="00627947">
              <w:rPr>
                <w:rFonts w:cs="Times New Roman"/>
                <w:lang w:bidi="ar-IQ"/>
              </w:rPr>
              <w:t xml:space="preserve">,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2.5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627947" w:rsidP="009A7A8E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</w:tr>
      <w:tr w:rsidR="007B21F5" w:rsidRPr="00627947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7B21F5" w:rsidRPr="00627947" w:rsidRDefault="009A7A8E" w:rsidP="009A7A8E">
            <w:pPr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B21F5" w:rsidRPr="00627947" w:rsidRDefault="009A7A8E" w:rsidP="009A7A8E">
            <w:pPr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B21F5" w:rsidRPr="00627947" w:rsidRDefault="009A7A8E" w:rsidP="009A7A8E">
            <w:pPr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b/>
                <w:bCs/>
                <w:lang w:bidi="ar-IQ"/>
              </w:rPr>
              <w:t>General Osteology</w:t>
            </w:r>
            <w:r w:rsidRPr="00627947">
              <w:rPr>
                <w:rFonts w:cs="Times New Roman"/>
                <w:lang w:bidi="ar-IQ"/>
              </w:rPr>
              <w:t xml:space="preserve">, 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627947" w:rsidRDefault="007B21F5" w:rsidP="009A7A8E">
            <w:pPr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B21F5" w:rsidRPr="00627947" w:rsidRDefault="009A7A8E" w:rsidP="009A7A8E">
            <w:pPr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627947">
              <w:rPr>
                <w:rFonts w:cs="Times New Roman"/>
                <w:b/>
                <w:bCs/>
                <w:color w:val="000000"/>
                <w:lang w:bidi="ar-IQ"/>
              </w:rPr>
              <w:t xml:space="preserve"> 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627947" w:rsidRDefault="00627947" w:rsidP="009A7A8E">
            <w:pPr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lang w:bidi="ar-IQ"/>
              </w:rPr>
              <w:t xml:space="preserve"> </w:t>
            </w:r>
          </w:p>
        </w:tc>
      </w:tr>
      <w:tr w:rsidR="007B21F5" w:rsidRPr="00627947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A8E" w:rsidRPr="00627947" w:rsidRDefault="009A7A8E" w:rsidP="009A7A8E">
            <w:pPr>
              <w:jc w:val="right"/>
              <w:rPr>
                <w:rFonts w:cs="Times New Roman"/>
                <w:lang w:bidi="ar-IQ"/>
              </w:rPr>
            </w:pPr>
            <w:r w:rsidRPr="00627947">
              <w:rPr>
                <w:rFonts w:cs="Times New Roman"/>
                <w:b/>
                <w:bCs/>
                <w:lang w:bidi="ar-IQ"/>
              </w:rPr>
              <w:t>Myology</w:t>
            </w:r>
            <w:r w:rsidRPr="00627947">
              <w:rPr>
                <w:rFonts w:cs="Times New Roman"/>
                <w:lang w:bidi="ar-IQ"/>
              </w:rPr>
              <w:t>:</w:t>
            </w:r>
          </w:p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627947">
              <w:rPr>
                <w:rFonts w:cs="Times New Roman"/>
                <w:b/>
                <w:bCs/>
                <w:color w:val="000000"/>
                <w:lang w:bidi="ar-IQ"/>
              </w:rPr>
              <w:t xml:space="preserve"> 5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627947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lang w:bidi="ar-IQ"/>
              </w:rPr>
              <w:t xml:space="preserve"> </w:t>
            </w:r>
          </w:p>
        </w:tc>
      </w:tr>
      <w:tr w:rsidR="007B21F5" w:rsidRPr="00627947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b/>
                <w:bCs/>
                <w:lang w:bidi="ar-IQ"/>
              </w:rPr>
              <w:t>General Syndesmology (arthrology):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7B21F5" w:rsidRPr="00627947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b/>
                <w:bCs/>
                <w:lang w:bidi="ar-IQ"/>
              </w:rPr>
              <w:t>Common integument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6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7B21F5" w:rsidRPr="00627947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A7A8E" w:rsidRPr="00627947" w:rsidRDefault="009A7A8E" w:rsidP="009A7A8E">
            <w:pPr>
              <w:jc w:val="right"/>
              <w:rPr>
                <w:rFonts w:cs="Times New Roman"/>
                <w:b/>
                <w:bCs/>
                <w:lang w:bidi="ar-IQ"/>
              </w:rPr>
            </w:pPr>
            <w:r w:rsidRPr="00627947">
              <w:rPr>
                <w:rFonts w:cs="Times New Roman"/>
                <w:b/>
                <w:bCs/>
                <w:lang w:bidi="ar-IQ"/>
              </w:rPr>
              <w:t>Cardiovascular system (heart &amp; arteries):</w:t>
            </w:r>
          </w:p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7B21F5" w:rsidRPr="00627947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9A7A8E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A8E" w:rsidRPr="00627947" w:rsidRDefault="009A7A8E" w:rsidP="009A7A8E">
            <w:pPr>
              <w:jc w:val="right"/>
              <w:rPr>
                <w:rFonts w:cs="Times New Roman"/>
                <w:lang w:bidi="ar-IQ"/>
              </w:rPr>
            </w:pPr>
            <w:r w:rsidRPr="00627947">
              <w:rPr>
                <w:rFonts w:cs="Times New Roman"/>
                <w:b/>
                <w:bCs/>
                <w:lang w:bidi="ar-IQ"/>
              </w:rPr>
              <w:t>Mammary gland:</w:t>
            </w:r>
            <w:r w:rsidRPr="00627947">
              <w:rPr>
                <w:rFonts w:cs="Times New Roman"/>
                <w:lang w:bidi="ar-IQ"/>
              </w:rPr>
              <w:t xml:space="preserve"> </w:t>
            </w:r>
          </w:p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627947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627947" w:rsidRDefault="007B21F5" w:rsidP="009A7A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27947" w:rsidRPr="00627947" w:rsidTr="00627947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27947" w:rsidRPr="00627947" w:rsidRDefault="00627947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7947" w:rsidRPr="00627947" w:rsidRDefault="00627947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7947" w:rsidRPr="00627947" w:rsidRDefault="00627947" w:rsidP="00627947">
            <w:pPr>
              <w:jc w:val="right"/>
              <w:rPr>
                <w:rFonts w:cs="Times New Roman"/>
                <w:b/>
                <w:bCs/>
                <w:lang w:bidi="ar-IQ"/>
              </w:rPr>
            </w:pPr>
            <w:r w:rsidRPr="002B0799">
              <w:rPr>
                <w:rFonts w:cs="Times New Roman"/>
                <w:b/>
                <w:bCs/>
                <w:sz w:val="24"/>
                <w:szCs w:val="24"/>
                <w:lang w:bidi="ar-IQ"/>
              </w:rPr>
              <w:t>Urinary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7947" w:rsidRPr="00627947" w:rsidRDefault="00627947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7947" w:rsidRPr="00627947" w:rsidRDefault="00627947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27947" w:rsidRPr="00627947" w:rsidRDefault="00627947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627947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2B0799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434B2">
              <w:rPr>
                <w:rFonts w:cs="Times New Roman"/>
                <w:b/>
                <w:bCs/>
                <w:sz w:val="24"/>
                <w:szCs w:val="24"/>
                <w:lang w:bidi="ar-IQ"/>
              </w:rPr>
              <w:t>Male genital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627947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2B0799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IQ"/>
              </w:rPr>
              <w:t>Fem</w:t>
            </w:r>
            <w:r w:rsidRPr="001434B2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ale genital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627947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2B0799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D3807">
              <w:rPr>
                <w:rFonts w:cs="Times New Roman"/>
                <w:b/>
                <w:bCs/>
                <w:sz w:val="24"/>
                <w:szCs w:val="24"/>
                <w:lang w:bidi="ar-IQ"/>
              </w:rPr>
              <w:t>Endocrine gland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627947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2D3807" w:rsidRDefault="00631750" w:rsidP="00627947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F71743">
              <w:rPr>
                <w:rFonts w:cs="Times New Roman"/>
                <w:sz w:val="24"/>
                <w:szCs w:val="24"/>
                <w:lang w:bidi="ar-IQ"/>
              </w:rPr>
              <w:t>Bones of thoracic limb &amp;joints, scapula of horse &amp; comparative anatomy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2794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Default="00631750" w:rsidP="00631750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Humer</w:t>
            </w:r>
            <w:r w:rsidRPr="004B7A12">
              <w:rPr>
                <w:rFonts w:cs="Times New Roman"/>
                <w:sz w:val="24"/>
                <w:szCs w:val="24"/>
                <w:lang w:bidi="ar-IQ"/>
              </w:rPr>
              <w:t>us &amp;</w:t>
            </w:r>
            <w:r w:rsidRPr="00F71743">
              <w:rPr>
                <w:rFonts w:cs="Times New Roman"/>
                <w:sz w:val="24"/>
                <w:szCs w:val="24"/>
                <w:lang w:bidi="ar-IQ"/>
              </w:rPr>
              <w:t xml:space="preserve"> comparative anatomy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8026A6" w:rsidRDefault="00631750" w:rsidP="00631750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8026A6">
              <w:rPr>
                <w:rFonts w:cs="Times New Roman"/>
                <w:sz w:val="24"/>
                <w:szCs w:val="24"/>
                <w:lang w:bidi="ar-IQ"/>
              </w:rPr>
              <w:t>Radius &amp; ulna with comparison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8026A6" w:rsidRDefault="00631750" w:rsidP="00631750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Carpal, metacarpal &amp; phalanges in horse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8026A6" w:rsidRDefault="00631750" w:rsidP="00631750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8026A6">
              <w:rPr>
                <w:rFonts w:cs="Times New Roman"/>
                <w:sz w:val="24"/>
                <w:szCs w:val="24"/>
                <w:lang w:bidi="ar-IQ"/>
              </w:rPr>
              <w:t>Circulatory system</w:t>
            </w:r>
            <w:r>
              <w:rPr>
                <w:rFonts w:cs="Times New Roman"/>
                <w:sz w:val="24"/>
                <w:szCs w:val="24"/>
                <w:lang w:bidi="ar-IQ"/>
              </w:rPr>
              <w:t>: pericardium, heart, chambers of heart, major vessels of the heart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913368" w:rsidRDefault="00631750" w:rsidP="00631750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Muscles of the shoulder girdle of the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Default="00631750" w:rsidP="00631750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Lateral surface of shoulder &amp; arm muscles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Default="00631750" w:rsidP="00631750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Dissection of intrinsic muscles of shoulder &amp; arm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Default="00631750" w:rsidP="00631750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Muscles of the forearm &amp; manus (extensor &amp; flexor)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lastRenderedPageBreak/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Arteries &amp; nerves of the thoracic limb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Thoracic &amp; lumbar vertebrae, sacrum in horse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Ribs &amp; sternum in horse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Arteries &amp; nerves of the thoracic limb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Arteries &amp; nerves of the thoracic limb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Thoracic &amp; lumbar vertebrae, sacrum in horse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Arteries &amp; nerves of the thoracic limb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Thoracic &amp; lumbar vertebrae, sacrum in horse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Comparative anatomy of the pelvic bone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Comparative anatomy of the femur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Comparative anatomy of the tibia &amp; fibula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Tarsal &amp; metatarsal bones in horse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Muscles of the lion, hip &amp; thigh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Flexor &amp; extensor muscles of the pelvic limb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Arteries &amp; sacrolumbar plexus &amp; nerves of the pelvic limb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Inguinal region &amp; mammary gland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31750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31750" w:rsidRPr="00631750" w:rsidRDefault="00631750" w:rsidP="00631750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Urinary system (kidneys, ureter &amp; urinary bladder)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C577F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627947" w:rsidRDefault="00631750" w:rsidP="006317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C577F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lastRenderedPageBreak/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C577F" w:rsidRPr="00631750" w:rsidRDefault="006C577F" w:rsidP="006C577F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Female reproductive system in sheep (ovaries, uterine tube &amp; uterus)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C577F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C577F" w:rsidRPr="00631750" w:rsidRDefault="006C577F" w:rsidP="006C577F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Male reproductive system in sheep (testis &amp; scrotum)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C577F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C577F" w:rsidRPr="00631750" w:rsidRDefault="006C577F" w:rsidP="006C577F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Penis &amp; accessory sex glands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6C577F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C577F" w:rsidRPr="00631750" w:rsidRDefault="006C577F" w:rsidP="006C577F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3175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Muscles of the lions, hip &amp; thigh in sheep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577F" w:rsidRPr="00627947" w:rsidRDefault="006C577F" w:rsidP="006C577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</w:tbl>
    <w:p w:rsidR="00807DE1" w:rsidRPr="009F395E" w:rsidRDefault="00807DE1" w:rsidP="00807DE1">
      <w:pPr>
        <w:rPr>
          <w:rFonts w:cs="Times New Roman"/>
          <w:vanish/>
          <w:sz w:val="24"/>
          <w:szCs w:val="24"/>
        </w:rPr>
      </w:pPr>
    </w:p>
    <w:p w:rsidR="00F80574" w:rsidRDefault="00F80574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C577F" w:rsidRPr="00627947" w:rsidTr="009E55F4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C577F" w:rsidRPr="00627947" w:rsidRDefault="006C577F" w:rsidP="009E55F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</w:rPr>
            </w:pPr>
            <w:r w:rsidRPr="00627947">
              <w:rPr>
                <w:rFonts w:cs="Times New Roman"/>
                <w:color w:val="231F20"/>
              </w:rPr>
              <w:lastRenderedPageBreak/>
              <w:t>11. Course Structure</w:t>
            </w:r>
          </w:p>
          <w:p w:rsidR="006C577F" w:rsidRPr="00627947" w:rsidRDefault="006C577F" w:rsidP="009E55F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 xml:space="preserve">    </w:t>
            </w:r>
            <w:r w:rsidRPr="00627947">
              <w:rPr>
                <w:rFonts w:cs="Times New Roman"/>
                <w:b/>
                <w:bCs/>
                <w:color w:val="231F20"/>
              </w:rPr>
              <w:t xml:space="preserve">  ANAT. </w:t>
            </w:r>
            <w:r>
              <w:rPr>
                <w:rFonts w:cs="Times New Roman"/>
                <w:b/>
                <w:bCs/>
                <w:color w:val="231F20"/>
              </w:rPr>
              <w:t>I</w:t>
            </w:r>
            <w:r w:rsidRPr="00627947">
              <w:rPr>
                <w:rFonts w:cs="Times New Roman"/>
                <w:b/>
                <w:bCs/>
                <w:color w:val="231F20"/>
              </w:rPr>
              <w:t>I:</w:t>
            </w:r>
          </w:p>
        </w:tc>
      </w:tr>
      <w:tr w:rsidR="006C577F" w:rsidRPr="00627947" w:rsidTr="009E55F4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C577F" w:rsidRPr="00627947" w:rsidRDefault="006C577F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rtl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C577F" w:rsidRPr="00627947" w:rsidRDefault="006C577F" w:rsidP="009E55F4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</w:rPr>
            </w:pPr>
            <w:r w:rsidRPr="00627947">
              <w:rPr>
                <w:rFonts w:cs="Times New Roman"/>
                <w:color w:val="231F20"/>
              </w:rPr>
              <w:t>Teaching</w:t>
            </w:r>
          </w:p>
          <w:p w:rsidR="006C577F" w:rsidRPr="00627947" w:rsidRDefault="006C577F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C577F" w:rsidRPr="00627947" w:rsidRDefault="006C577F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  <w:w w:val="98"/>
              </w:rPr>
              <w:t xml:space="preserve">Unit/Module or Topic </w:t>
            </w:r>
            <w:r w:rsidRPr="00627947">
              <w:rPr>
                <w:rFonts w:cs="Times New Roman"/>
                <w:color w:val="231F20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C577F" w:rsidRPr="00627947" w:rsidRDefault="006C577F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C577F" w:rsidRPr="00627947" w:rsidRDefault="006C577F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C577F" w:rsidRPr="00627947" w:rsidRDefault="006C577F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627947">
              <w:rPr>
                <w:rFonts w:cs="Times New Roman"/>
                <w:color w:val="231F20"/>
              </w:rPr>
              <w:t>Week</w:t>
            </w:r>
          </w:p>
        </w:tc>
      </w:tr>
      <w:tr w:rsidR="006C577F" w:rsidRPr="00627947" w:rsidTr="009E55F4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 xml:space="preserve"> </w:t>
            </w:r>
            <w:r w:rsidR="00EE36F9" w:rsidRPr="001119CA">
              <w:rPr>
                <w:rFonts w:cs="Times New Roman"/>
                <w:sz w:val="24"/>
                <w:szCs w:val="24"/>
                <w:lang w:bidi="ar-IQ"/>
              </w:rPr>
              <w:t xml:space="preserve"> Digestive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EE36F9" w:rsidP="00EE36F9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</w:tr>
      <w:tr w:rsidR="006C577F" w:rsidRPr="00627947" w:rsidTr="009E55F4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C577F" w:rsidRPr="001119CA" w:rsidRDefault="006C577F" w:rsidP="009E55F4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C577F" w:rsidRPr="001119CA" w:rsidRDefault="006C577F" w:rsidP="009E55F4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E36F9" w:rsidRPr="001119CA" w:rsidRDefault="006C577F" w:rsidP="00EE36F9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 xml:space="preserve"> </w:t>
            </w:r>
            <w:r w:rsidR="00EE36F9" w:rsidRPr="001119CA">
              <w:rPr>
                <w:rFonts w:cs="Times New Roman"/>
                <w:sz w:val="24"/>
                <w:szCs w:val="24"/>
                <w:lang w:bidi="ar-IQ"/>
              </w:rPr>
              <w:t xml:space="preserve">Respiratory system: </w:t>
            </w:r>
          </w:p>
          <w:p w:rsidR="006C577F" w:rsidRPr="001119CA" w:rsidRDefault="006C577F" w:rsidP="00EE36F9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C577F" w:rsidRPr="001119CA" w:rsidRDefault="006C577F" w:rsidP="009E55F4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C577F" w:rsidRPr="001119CA" w:rsidRDefault="00EE36F9" w:rsidP="00EE36F9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C577F" w:rsidRPr="001119CA" w:rsidRDefault="006C577F" w:rsidP="009E55F4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</w:tr>
      <w:tr w:rsidR="006C577F" w:rsidRPr="00627947" w:rsidTr="009E55F4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EE36F9" w:rsidP="00EE36F9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Lymphatic system</w:t>
            </w:r>
          </w:p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EE36F9" w:rsidP="00EE36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</w:tr>
      <w:tr w:rsidR="006C577F" w:rsidRPr="00627947" w:rsidTr="009E55F4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 xml:space="preserve"> </w:t>
            </w:r>
            <w:r w:rsidR="00EE36F9" w:rsidRPr="001119C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EE36F9" w:rsidRPr="001119CA">
              <w:rPr>
                <w:rFonts w:cs="Times New Roman"/>
                <w:sz w:val="24"/>
                <w:szCs w:val="24"/>
                <w:lang w:bidi="ar-IQ"/>
              </w:rPr>
              <w:t>Nervous system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C577F" w:rsidRPr="001119CA" w:rsidRDefault="00EE36F9" w:rsidP="00EE36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C577F" w:rsidRPr="00627947" w:rsidTr="009E55F4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 xml:space="preserve"> </w:t>
            </w:r>
            <w:r w:rsidR="00EE36F9" w:rsidRPr="001119CA">
              <w:rPr>
                <w:rFonts w:cs="Times New Roman"/>
                <w:sz w:val="24"/>
                <w:szCs w:val="24"/>
                <w:lang w:bidi="ar-IQ"/>
              </w:rPr>
              <w:t>Sense organs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EE36F9" w:rsidP="00EE36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577F" w:rsidRPr="001119CA" w:rsidRDefault="006C577F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General description of the skull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Cranial cavity, nasal cavity, hyoid bone, mandible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Skull comparative, paranasal sinuses</w:t>
            </w:r>
            <w:r w:rsidRPr="001119CA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Cervical vertebrae, comparative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Superficial dissection of face region (muscles, nerves, arteries, veins)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Deep dissection of face region (muscles, nerves, arteries, veins, parotid-auricular region, buccal region, mental region)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Dissection of oral cavity with its contents (comparison), muscles of hyoid bone, muscles &amp; papillae of the tongue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Dissection of pharynx (divisions, muscles, openings, muscles of soft palate, muscles of mastication)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 xml:space="preserve">Dissection of nasal cavity with its contents </w:t>
            </w:r>
            <w:r w:rsidRPr="001119CA">
              <w:rPr>
                <w:rFonts w:cs="Times New Roman"/>
                <w:sz w:val="24"/>
                <w:szCs w:val="24"/>
                <w:lang w:bidi="ar-IQ"/>
              </w:rPr>
              <w:lastRenderedPageBreak/>
              <w:t>(comparison), larynx (laryngeal  cartilages, muscles &amp; cavities), blood &amp; nerve supply of the larynx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The eye (tunics, muscles, nerves, chambers)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The brain, cranial &amp; spinal meninges, parts of brain, cranial nerves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Dissection of neck region (lateral &amp; ventral surfaces) including chief veins, nerves, arteries, muscles, thyroid gland, lymph nodes, trachea, esophagus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Dissection of neck region (dorsal &amp; lateral surfaces) including chief muscles &amp; nerves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Dissection of thorax, thoracic fascia, muscles of thoracic wall, respiratory muscles, internal thoracic fascia, pleura, pulmonary ligament, thymus, lung comparative, trachea, bronchial tree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Nerves in thoracic cavity (phrenic , vagus, sympathetic chain), pericardium, cranial &amp; caudal vena cava,  vena azygos, longus coli muscle, transverses thoracic muscles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Aortic arch, common Brachiocephalic trunk with its branches, thoracic aorta with its branches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Diaphragm (parts, hiatuses)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EE36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 3                 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Viscera: stomach (comparative)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Viscera: small intestine (comparative)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Viscera: large intestine (comparative)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Viscera: liver &amp; its ligaments (comparative)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Lymph centers in abdominal cavity, spleen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Abdominal aorta with its branches, distribution of autonomic nervous system in region behind diaphragm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Terminal  branches of abdominal aorta in pelvic cavity with autonomic nerves in it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Dissection of abdominal wall (muscles &amp; nerves)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119CA" w:rsidRPr="00627947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1119CA" w:rsidRDefault="001119CA" w:rsidP="001119CA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sz w:val="24"/>
                <w:szCs w:val="24"/>
                <w:lang w:bidi="ar-IQ"/>
              </w:rPr>
              <w:t>Avian anatomy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119C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1119C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1119CA" w:rsidRPr="00FD573A" w:rsidTr="009E55F4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1119CA" w:rsidRPr="00FD573A" w:rsidRDefault="001119CA" w:rsidP="009E55F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</w:rPr>
            </w:pPr>
            <w:r w:rsidRPr="00FD573A">
              <w:rPr>
                <w:rFonts w:cs="Times New Roman"/>
                <w:color w:val="231F20"/>
              </w:rPr>
              <w:lastRenderedPageBreak/>
              <w:t>11. Course Structure</w:t>
            </w:r>
          </w:p>
          <w:p w:rsidR="001119CA" w:rsidRPr="00FD573A" w:rsidRDefault="001119CA" w:rsidP="009E55F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 xml:space="preserve">    </w:t>
            </w:r>
            <w:r w:rsidR="009E55F4" w:rsidRPr="00FD573A">
              <w:rPr>
                <w:rFonts w:cs="Times New Roman"/>
                <w:color w:val="231F20"/>
              </w:rPr>
              <w:t xml:space="preserve">  HIST</w:t>
            </w:r>
            <w:r w:rsidRPr="00FD573A">
              <w:rPr>
                <w:rFonts w:cs="Times New Roman"/>
                <w:color w:val="231F20"/>
              </w:rPr>
              <w:t>:</w:t>
            </w:r>
          </w:p>
        </w:tc>
      </w:tr>
      <w:tr w:rsidR="001119CA" w:rsidRPr="00FD573A" w:rsidTr="009E55F4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rtl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119CA" w:rsidRPr="00FD573A" w:rsidRDefault="001119CA" w:rsidP="009E55F4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</w:rPr>
            </w:pPr>
            <w:r w:rsidRPr="00FD573A">
              <w:rPr>
                <w:rFonts w:cs="Times New Roman"/>
                <w:color w:val="231F20"/>
              </w:rPr>
              <w:t>Teaching</w:t>
            </w:r>
          </w:p>
          <w:p w:rsidR="001119CA" w:rsidRPr="00FD573A" w:rsidRDefault="001119CA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  <w:w w:val="98"/>
              </w:rPr>
              <w:t xml:space="preserve">Unit/Module or Topic </w:t>
            </w:r>
            <w:r w:rsidRPr="00FD573A">
              <w:rPr>
                <w:rFonts w:cs="Times New Roman"/>
                <w:color w:val="231F20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Week</w:t>
            </w:r>
          </w:p>
        </w:tc>
      </w:tr>
      <w:tr w:rsidR="001119CA" w:rsidRPr="00FD573A" w:rsidTr="009E55F4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 xml:space="preserve"> Cytology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FD573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</w:tr>
      <w:tr w:rsidR="001119CA" w:rsidRPr="00FD573A" w:rsidTr="00FD573A">
        <w:trPr>
          <w:trHeight w:val="418"/>
        </w:trPr>
        <w:tc>
          <w:tcPr>
            <w:tcW w:w="2340" w:type="dxa"/>
            <w:shd w:val="clear" w:color="auto" w:fill="A7BFDE"/>
            <w:vAlign w:val="center"/>
          </w:tcPr>
          <w:p w:rsidR="001119CA" w:rsidRPr="00FD573A" w:rsidRDefault="001119CA" w:rsidP="009E55F4">
            <w:pPr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119CA" w:rsidRPr="00FD573A" w:rsidRDefault="001119CA" w:rsidP="00FD573A">
            <w:pPr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119CA" w:rsidRPr="00FD573A" w:rsidRDefault="009E55F4" w:rsidP="001119CA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>The blood and myeloid tissue</w:t>
            </w:r>
            <w:r w:rsidR="001119CA" w:rsidRPr="00FD573A">
              <w:rPr>
                <w:rFonts w:cs="Times New Roman"/>
                <w:lang w:bidi="ar-IQ"/>
              </w:rPr>
              <w:t xml:space="preserve"> </w:t>
            </w:r>
          </w:p>
          <w:p w:rsidR="001119CA" w:rsidRPr="00FD573A" w:rsidRDefault="001119CA" w:rsidP="009E55F4">
            <w:pPr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1119CA" w:rsidRPr="00FD573A" w:rsidRDefault="001119CA" w:rsidP="009E55F4">
            <w:pPr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1119CA" w:rsidRPr="00FD573A" w:rsidRDefault="00FD573A" w:rsidP="00FD573A">
            <w:pPr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119CA" w:rsidRPr="00FD573A" w:rsidRDefault="001119CA" w:rsidP="009E55F4">
            <w:pPr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</w:tr>
      <w:tr w:rsidR="001119CA" w:rsidRPr="00FD573A" w:rsidTr="009E55F4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Nervous Tissue</w:t>
            </w:r>
          </w:p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FD573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</w:tr>
      <w:tr w:rsidR="001119CA" w:rsidRPr="00FD573A" w:rsidTr="009E55F4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Cartilage and bone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1119CA" w:rsidRPr="00FD573A" w:rsidRDefault="00FD573A" w:rsidP="00FD573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9E55F4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9E55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>Cardiovascular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FD573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Lymphatic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FD573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1119CA">
        <w:trPr>
          <w:trHeight w:val="23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Respiratory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FD573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FD573A">
        <w:trPr>
          <w:trHeight w:val="373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Skin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  <w:r w:rsidR="00FD573A">
              <w:rPr>
                <w:rFonts w:cs="Times New Roman"/>
                <w:color w:val="000000"/>
                <w:lang w:bidi="ar-IQ"/>
              </w:rPr>
              <w:t>4</w:t>
            </w:r>
            <w:r w:rsidR="009E55F4" w:rsidRPr="00FD573A"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Digestive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9E55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  <w:r w:rsidR="00FD573A">
              <w:rPr>
                <w:rFonts w:cs="Times New Roman"/>
                <w:color w:val="000000"/>
                <w:lang w:bidi="ar-IQ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Urinary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9E55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  <w:r w:rsidR="00FD573A"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Endocrine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FD573A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FD573A">
              <w:rPr>
                <w:rFonts w:cs="Times New Roman"/>
                <w:b/>
                <w:bCs/>
                <w:color w:val="000000"/>
                <w:lang w:bidi="ar-IQ"/>
              </w:rPr>
              <w:t xml:space="preserve"> </w:t>
            </w:r>
            <w:r w:rsidR="00FD573A">
              <w:rPr>
                <w:rFonts w:cs="Times New Roman"/>
                <w:b/>
                <w:bCs/>
                <w:color w:val="000000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Male reproductive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9E55F4" w:rsidRPr="00FD573A">
              <w:rPr>
                <w:rFonts w:cs="Times New Roman"/>
                <w:lang w:bidi="ar-IQ"/>
              </w:rPr>
              <w:t>Female reproductive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FD573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  <w:r w:rsidR="00FD573A">
              <w:rPr>
                <w:rFonts w:cs="Times New Roman"/>
                <w:color w:val="000000"/>
                <w:lang w:bidi="ar-IQ"/>
              </w:rPr>
              <w:t>6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119CA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FD573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19CA" w:rsidRPr="00FD573A" w:rsidRDefault="001119CA" w:rsidP="009E55F4">
            <w:pPr>
              <w:jc w:val="right"/>
              <w:rPr>
                <w:rFonts w:cs="Times New Roman"/>
                <w:lang w:bidi="ar-IQ"/>
              </w:rPr>
            </w:pPr>
            <w:r w:rsidRPr="00FD573A">
              <w:rPr>
                <w:rFonts w:cs="Times New Roman"/>
                <w:lang w:bidi="ar-IQ"/>
              </w:rPr>
              <w:t xml:space="preserve"> </w:t>
            </w:r>
            <w:r w:rsidR="00FD573A" w:rsidRPr="00FD573A">
              <w:rPr>
                <w:rFonts w:cs="Times New Roman"/>
                <w:lang w:bidi="ar-IQ"/>
              </w:rPr>
              <w:t>Sensory organs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FD573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  <w:r w:rsidR="00FD573A">
              <w:rPr>
                <w:rFonts w:cs="Times New Roman"/>
                <w:color w:val="000000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19CA" w:rsidRPr="00FD573A" w:rsidRDefault="001119CA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2E1A38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1A38" w:rsidRPr="002E1A38" w:rsidRDefault="002E1A38" w:rsidP="002E1A38">
            <w:pPr>
              <w:jc w:val="right"/>
              <w:rPr>
                <w:rFonts w:cs="Times New Roman"/>
                <w:lang w:bidi="ar-IQ"/>
              </w:rPr>
            </w:pPr>
            <w:r w:rsidRPr="002E1A38">
              <w:rPr>
                <w:rFonts w:cs="Times New Roman"/>
                <w:lang w:bidi="ar-IQ"/>
              </w:rPr>
              <w:t>General information to the students, their positions in the laboratory, how to use &amp; take care of microscopes, general structure of the cell, nerve cell, different type of cells.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2E1A38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1A38" w:rsidRPr="002E1A38" w:rsidRDefault="002E1A38" w:rsidP="002E1A38">
            <w:pPr>
              <w:jc w:val="right"/>
              <w:rPr>
                <w:rFonts w:cs="Times New Roman"/>
                <w:lang w:bidi="ar-IQ"/>
              </w:rPr>
            </w:pPr>
            <w:r w:rsidRPr="002E1A38">
              <w:rPr>
                <w:rFonts w:cs="Times New Roman"/>
                <w:lang w:bidi="ar-IQ"/>
              </w:rPr>
              <w:t xml:space="preserve">Glycogen granules, mitochondria, Golgi complex, Nissl bodies.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2E1A38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1A38" w:rsidRPr="002E1A38" w:rsidRDefault="002E1A38" w:rsidP="002E1A38">
            <w:pPr>
              <w:jc w:val="right"/>
              <w:rPr>
                <w:rFonts w:cs="Times New Roman"/>
                <w:lang w:bidi="ar-IQ"/>
              </w:rPr>
            </w:pPr>
            <w:r w:rsidRPr="002E1A38">
              <w:rPr>
                <w:rFonts w:cs="Times New Roman"/>
                <w:lang w:bidi="ar-IQ"/>
              </w:rPr>
              <w:t>Different types of epithelial tissue (simple &amp; stratified).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2E1A38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1A38" w:rsidRPr="002E1A38" w:rsidRDefault="002E1A38" w:rsidP="002E1A38">
            <w:pPr>
              <w:jc w:val="right"/>
              <w:rPr>
                <w:rFonts w:cs="Times New Roman"/>
                <w:lang w:bidi="ar-IQ"/>
              </w:rPr>
            </w:pPr>
            <w:r w:rsidRPr="002E1A38">
              <w:rPr>
                <w:rFonts w:cs="Times New Roman"/>
                <w:lang w:bidi="ar-IQ"/>
              </w:rPr>
              <w:t>Connective tissue proper: reticular C.T., adipose C.T., elastic C.T., white fibrous C.T., cells of the C.T.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2E1A38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1A38" w:rsidRPr="002E1A38" w:rsidRDefault="002E1A38" w:rsidP="002E1A38">
            <w:pPr>
              <w:jc w:val="right"/>
              <w:rPr>
                <w:rFonts w:cs="Times New Roman"/>
                <w:lang w:bidi="ar-IQ"/>
              </w:rPr>
            </w:pPr>
            <w:r w:rsidRPr="002E1A38">
              <w:rPr>
                <w:rFonts w:cs="Times New Roman"/>
                <w:lang w:bidi="ar-IQ"/>
              </w:rPr>
              <w:t>Muscular tissue (striated muscle, smooth muscle, cardiac muscle), supportive C.T. (elastic cartilage, hyaline cartilage, fibrocartilage).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2E1A38" w:rsidRPr="00FD573A" w:rsidTr="001119CA">
        <w:trPr>
          <w:trHeight w:val="742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1A38" w:rsidRPr="002E1A38" w:rsidRDefault="002E1A38" w:rsidP="002E1A38">
            <w:pPr>
              <w:jc w:val="right"/>
              <w:rPr>
                <w:rFonts w:cs="Times New Roman"/>
                <w:lang w:bidi="ar-IQ"/>
              </w:rPr>
            </w:pPr>
            <w:r w:rsidRPr="002E1A38">
              <w:rPr>
                <w:rFonts w:cs="Times New Roman"/>
                <w:lang w:bidi="ar-IQ"/>
              </w:rPr>
              <w:t>Compact bone, decalcified, cancellous bone, bone developing.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2E1A38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lastRenderedPageBreak/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1A38" w:rsidRPr="002E1A38" w:rsidRDefault="002E1A38" w:rsidP="002E1A38">
            <w:pPr>
              <w:jc w:val="right"/>
              <w:rPr>
                <w:rFonts w:cs="Times New Roman"/>
                <w:lang w:bidi="ar-IQ"/>
              </w:rPr>
            </w:pPr>
            <w:r w:rsidRPr="002E1A38">
              <w:rPr>
                <w:rFonts w:cs="Times New Roman"/>
                <w:lang w:bidi="ar-IQ"/>
              </w:rPr>
              <w:t>Nervous tissue: myelinated nerve fibers, nerve trunk, spinal ganglion, sympathetic ganglion, Pacinian corpuscle, motor end plate.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E1A38" w:rsidRPr="00FD573A" w:rsidRDefault="002E1A38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Blood cells: WBC, RBC, blood platelets.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  3                 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1119CA">
        <w:trPr>
          <w:trHeight w:val="122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Blood smear: preparation, staining &amp; differential count of WBCs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1119CA">
        <w:trPr>
          <w:trHeight w:val="133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Bone marrow.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Lymphatic system: lymph node, thymus, spleen, palatine tonsil, pharyngeal tonsil.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Cardiovascular system: aorta (elastic artery), medium-sized muscular artery, small artery, small vein, medium-sized vein, large vein (vena cava), wall of heart (purkinje fibers), semilunar valves.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Tongue structure, lingual papillae.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Salivary glands: parotid, sublingual, submaxillary, esophagus.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Fundic gland region of stomach, pyloric gland region of stomach, rumen, reticulum, Omasum.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1302F4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02F4" w:rsidRPr="001302F4" w:rsidRDefault="001302F4" w:rsidP="001302F4">
            <w:pPr>
              <w:jc w:val="right"/>
              <w:rPr>
                <w:rFonts w:cs="Times New Roman"/>
                <w:lang w:bidi="ar-IQ"/>
              </w:rPr>
            </w:pPr>
            <w:r w:rsidRPr="001302F4">
              <w:rPr>
                <w:rFonts w:cs="Times New Roman"/>
                <w:lang w:bidi="ar-IQ"/>
              </w:rPr>
              <w:t>Small intestine: duodenum, jejunum, ileum, large intestine, recto-anal canal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02F4" w:rsidRPr="00FD573A" w:rsidRDefault="001302F4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>Liver, gall bladder, pancreas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 </w:t>
            </w: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>Respiratory system: larynx, trachea, lung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>Endocrine glands: hypophysis (pituitary gland), adrenal gland, thyroid gland, parathyroid gland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>Urinary system: kidney, ureter, urinary bladder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>Male genital system: testis, epididymis, vas deferens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lastRenderedPageBreak/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 xml:space="preserve">Female genital system: ovary, corpus luteum, uterine tubes, uterus (secretory &amp; proliferative phases)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 xml:space="preserve">Hairy skin, including hair follicles &amp; sebaceous glands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>Eye: cornea, retina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>Ear: cochlea, Corti organ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594AF9" w:rsidRPr="00FD573A" w:rsidTr="009E55F4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Spot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Practical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94AF9" w:rsidRPr="00594AF9" w:rsidRDefault="00594AF9" w:rsidP="00594AF9">
            <w:pPr>
              <w:jc w:val="right"/>
              <w:rPr>
                <w:rFonts w:cs="Times New Roman"/>
                <w:lang w:bidi="ar-IQ"/>
              </w:rPr>
            </w:pPr>
            <w:r w:rsidRPr="00594AF9">
              <w:rPr>
                <w:rFonts w:cs="Times New Roman"/>
                <w:lang w:bidi="ar-IQ"/>
              </w:rPr>
              <w:t>Mammary gland (active &amp; inactive)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94AF9" w:rsidRPr="00FD573A" w:rsidRDefault="00594AF9" w:rsidP="00594A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</w:tbl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B74207" w:rsidRPr="00FD573A" w:rsidTr="00703E91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74207" w:rsidRPr="00FD573A" w:rsidRDefault="00B74207" w:rsidP="00703E91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</w:rPr>
            </w:pPr>
            <w:r w:rsidRPr="00FD573A">
              <w:rPr>
                <w:rFonts w:cs="Times New Roman"/>
                <w:color w:val="231F20"/>
              </w:rPr>
              <w:t>11. Course Structure</w:t>
            </w:r>
          </w:p>
          <w:p w:rsidR="00B74207" w:rsidRPr="00FD573A" w:rsidRDefault="00B74207" w:rsidP="00B74207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 xml:space="preserve">      </w:t>
            </w:r>
            <w:r>
              <w:rPr>
                <w:rFonts w:cs="Times New Roman"/>
                <w:color w:val="231F20"/>
              </w:rPr>
              <w:t>EMB</w:t>
            </w:r>
            <w:r w:rsidRPr="00FD573A">
              <w:rPr>
                <w:rFonts w:cs="Times New Roman"/>
                <w:color w:val="231F20"/>
              </w:rPr>
              <w:t>:</w:t>
            </w:r>
          </w:p>
        </w:tc>
      </w:tr>
      <w:tr w:rsidR="00B74207" w:rsidRPr="00FD573A" w:rsidTr="00703E91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rtl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74207" w:rsidRPr="00FD573A" w:rsidRDefault="00B74207" w:rsidP="00703E91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</w:rPr>
            </w:pPr>
            <w:r w:rsidRPr="00FD573A">
              <w:rPr>
                <w:rFonts w:cs="Times New Roman"/>
                <w:color w:val="231F20"/>
              </w:rPr>
              <w:t>Teaching</w:t>
            </w:r>
          </w:p>
          <w:p w:rsidR="00B74207" w:rsidRPr="00FD573A" w:rsidRDefault="00B74207" w:rsidP="00703E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  <w:w w:val="98"/>
              </w:rPr>
              <w:t xml:space="preserve">Unit/Module or Topic </w:t>
            </w:r>
            <w:r w:rsidRPr="00FD573A">
              <w:rPr>
                <w:rFonts w:cs="Times New Roman"/>
                <w:color w:val="231F20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231F20"/>
              </w:rPr>
              <w:t>Week</w:t>
            </w:r>
          </w:p>
        </w:tc>
      </w:tr>
      <w:tr w:rsidR="00B74207" w:rsidRPr="00FD573A" w:rsidTr="00192B00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Introduction, oogenesis, spermatogenesis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</w:tr>
      <w:tr w:rsidR="00B74207" w:rsidRPr="00FD573A" w:rsidTr="00192B00">
        <w:trPr>
          <w:trHeight w:val="418"/>
        </w:trPr>
        <w:tc>
          <w:tcPr>
            <w:tcW w:w="2340" w:type="dxa"/>
            <w:shd w:val="clear" w:color="auto" w:fill="A7BFDE"/>
            <w:vAlign w:val="center"/>
          </w:tcPr>
          <w:p w:rsidR="00B74207" w:rsidRPr="00FD573A" w:rsidRDefault="00B74207" w:rsidP="00703E91">
            <w:pPr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74207" w:rsidRPr="00FD573A" w:rsidRDefault="00B74207" w:rsidP="00B74207">
            <w:pPr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Fertilization, cleavage, implantation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74207" w:rsidRPr="00FD573A" w:rsidRDefault="00B74207" w:rsidP="00703E91">
            <w:pPr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B74207" w:rsidRPr="00FD573A" w:rsidRDefault="00B74207" w:rsidP="00703E91">
            <w:pPr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74207" w:rsidRPr="00FD573A" w:rsidRDefault="00B74207" w:rsidP="00703E91">
            <w:pPr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</w:tr>
      <w:tr w:rsidR="00B74207" w:rsidRPr="00FD573A" w:rsidTr="00192B00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Trilaminar embryonic disc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</w:tr>
      <w:tr w:rsidR="00B74207" w:rsidRPr="00FD573A" w:rsidTr="00192B00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Placentation with classification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B74207" w:rsidRPr="00FD573A" w:rsidTr="00192B00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Development of cardiovascular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B74207" w:rsidRPr="00FD573A" w:rsidTr="00703E91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Development of Urogenital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B74207" w:rsidRPr="00FD573A" w:rsidTr="00703E91">
        <w:trPr>
          <w:trHeight w:val="23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Development of body cavities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B74207" w:rsidRPr="00FD573A" w:rsidTr="00703E91">
        <w:trPr>
          <w:trHeight w:val="373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Development of digestive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B7420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lang w:bidi="ar-IQ"/>
              </w:rPr>
              <w:t>1</w:t>
            </w: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B74207" w:rsidRPr="00FD573A" w:rsidTr="00703E91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Development of respiratory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B7420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  <w:tr w:rsidR="00B74207" w:rsidRPr="00FD573A" w:rsidTr="00703E91">
        <w:trPr>
          <w:trHeight w:val="418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Written examination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>Theoretical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74207" w:rsidRPr="00B74207" w:rsidRDefault="00B74207" w:rsidP="00B74207">
            <w:pPr>
              <w:jc w:val="right"/>
              <w:rPr>
                <w:rFonts w:cs="Times New Roman"/>
                <w:lang w:bidi="ar-IQ"/>
              </w:rPr>
            </w:pPr>
            <w:r w:rsidRPr="00B74207">
              <w:rPr>
                <w:rFonts w:cs="Times New Roman"/>
                <w:lang w:bidi="ar-IQ"/>
              </w:rPr>
              <w:t>Development of nervous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B7420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  <w:r w:rsidRPr="00FD573A">
              <w:rPr>
                <w:rFonts w:cs="Times New Roman"/>
                <w:color w:val="000000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74207" w:rsidRPr="00FD573A" w:rsidRDefault="00B74207" w:rsidP="00703E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lang w:bidi="ar-IQ"/>
              </w:rPr>
            </w:pPr>
          </w:p>
        </w:tc>
      </w:tr>
    </w:tbl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31750" w:rsidRDefault="00631750" w:rsidP="00F80574">
      <w:pPr>
        <w:rPr>
          <w:rFonts w:cs="Times New Roman"/>
          <w:sz w:val="28"/>
          <w:szCs w:val="28"/>
        </w:rPr>
      </w:pPr>
    </w:p>
    <w:p w:rsidR="00631750" w:rsidRDefault="00631750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tbl>
      <w:tblPr>
        <w:tblpPr w:leftFromText="180" w:rightFromText="180" w:horzAnchor="margin" w:tblpY="99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31750" w:rsidRPr="0054730D" w:rsidTr="009E55F4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31750" w:rsidRPr="0054730D" w:rsidRDefault="00631750" w:rsidP="009E55F4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31750" w:rsidRPr="0054730D" w:rsidTr="009E55F4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31750" w:rsidRPr="003319F1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3319F1">
              <w:rPr>
                <w:rFonts w:cs="Times New Roman"/>
                <w:color w:val="000000"/>
                <w:sz w:val="24"/>
                <w:szCs w:val="24"/>
                <w:lang w:bidi="ar-IQ"/>
              </w:rPr>
              <w:t>1. Course Notes (by staff members)</w:t>
            </w:r>
          </w:p>
          <w:p w:rsidR="00631750" w:rsidRPr="003319F1" w:rsidRDefault="00631750" w:rsidP="009E55F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</w:rPr>
            </w:pPr>
            <w:r w:rsidRPr="003319F1">
              <w:rPr>
                <w:rFonts w:cs="Times New Roman"/>
                <w:color w:val="000000"/>
                <w:sz w:val="24"/>
                <w:szCs w:val="24"/>
                <w:lang w:bidi="ar-IQ"/>
              </w:rPr>
              <w:t>2.</w:t>
            </w:r>
            <w:r w:rsidRPr="003319F1">
              <w:rPr>
                <w:sz w:val="24"/>
                <w:szCs w:val="24"/>
              </w:rPr>
              <w:t xml:space="preserve"> Dellmann, H. D. 1998. Textbook of Veterinary </w:t>
            </w:r>
          </w:p>
          <w:p w:rsidR="00631750" w:rsidRPr="003319F1" w:rsidRDefault="00631750" w:rsidP="009E55F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 xml:space="preserve">    Histology. 5th Ed. Lippincott, Williams and </w:t>
            </w:r>
          </w:p>
          <w:p w:rsidR="00631750" w:rsidRPr="003319F1" w:rsidRDefault="00631750" w:rsidP="009E55F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 xml:space="preserve">    Wilkins, USA.</w:t>
            </w:r>
            <w:r w:rsidR="003319F1">
              <w:rPr>
                <w:sz w:val="24"/>
                <w:szCs w:val="24"/>
              </w:rPr>
              <w:t xml:space="preserve"> </w:t>
            </w:r>
            <w:r w:rsidR="003319F1" w:rsidRPr="003319F1">
              <w:rPr>
                <w:b/>
                <w:bCs/>
                <w:sz w:val="24"/>
                <w:szCs w:val="24"/>
              </w:rPr>
              <w:t>(HIST)</w:t>
            </w:r>
          </w:p>
          <w:p w:rsidR="003319F1" w:rsidRDefault="00631750" w:rsidP="009E55F4">
            <w:pPr>
              <w:jc w:val="right"/>
              <w:rPr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 xml:space="preserve">3. Bacha, W.J. and L. M. Bacha. 2000. Color Atlas of     </w:t>
            </w:r>
          </w:p>
          <w:p w:rsidR="00631750" w:rsidRPr="003319F1" w:rsidRDefault="003319F1" w:rsidP="009E55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1750" w:rsidRPr="003319F1">
              <w:rPr>
                <w:sz w:val="24"/>
                <w:szCs w:val="24"/>
              </w:rPr>
              <w:t xml:space="preserve">Veterinary Histology, Lippincott William and </w:t>
            </w:r>
            <w:r>
              <w:rPr>
                <w:sz w:val="24"/>
                <w:szCs w:val="24"/>
              </w:rPr>
              <w:t xml:space="preserve">      </w:t>
            </w:r>
          </w:p>
          <w:p w:rsidR="00631750" w:rsidRPr="003319F1" w:rsidRDefault="00631750" w:rsidP="009E55F4">
            <w:pPr>
              <w:jc w:val="right"/>
              <w:rPr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 xml:space="preserve">    Wilkins, USA.</w:t>
            </w:r>
            <w:r w:rsidR="003319F1" w:rsidRPr="003319F1">
              <w:rPr>
                <w:b/>
                <w:bCs/>
                <w:sz w:val="24"/>
                <w:szCs w:val="24"/>
              </w:rPr>
              <w:t>(HIST)</w:t>
            </w:r>
          </w:p>
          <w:p w:rsidR="00631750" w:rsidRPr="003319F1" w:rsidRDefault="00631750" w:rsidP="009E55F4">
            <w:pPr>
              <w:jc w:val="right"/>
              <w:rPr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 xml:space="preserve">4. Lee and Febiger, Banks, W.J., 1992. Applied      </w:t>
            </w:r>
          </w:p>
          <w:p w:rsidR="00631750" w:rsidRPr="003319F1" w:rsidRDefault="00631750" w:rsidP="009E55F4">
            <w:pPr>
              <w:jc w:val="right"/>
              <w:rPr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 xml:space="preserve">    Veterinary Histology.  (3rd Ed). Williams and         </w:t>
            </w:r>
          </w:p>
          <w:p w:rsidR="00631750" w:rsidRPr="003319F1" w:rsidRDefault="00631750" w:rsidP="009E55F4">
            <w:pPr>
              <w:jc w:val="right"/>
              <w:rPr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 xml:space="preserve">    Willkins, Baltimore.</w:t>
            </w:r>
            <w:r w:rsidR="003319F1" w:rsidRPr="003319F1">
              <w:rPr>
                <w:b/>
                <w:bCs/>
                <w:sz w:val="24"/>
                <w:szCs w:val="24"/>
              </w:rPr>
              <w:t>(HIST)</w:t>
            </w:r>
          </w:p>
          <w:p w:rsidR="00631750" w:rsidRPr="003319F1" w:rsidRDefault="00631750" w:rsidP="009E55F4">
            <w:pPr>
              <w:jc w:val="right"/>
              <w:rPr>
                <w:rFonts w:cs="Simplified Arabic"/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>5.</w:t>
            </w:r>
            <w:r w:rsidRPr="003319F1">
              <w:rPr>
                <w:rFonts w:cs="Simplified Arabic"/>
                <w:sz w:val="24"/>
                <w:szCs w:val="24"/>
              </w:rPr>
              <w:t xml:space="preserve"> Veterinary Developmental Anatomy-Veterinary </w:t>
            </w:r>
          </w:p>
          <w:p w:rsidR="00631750" w:rsidRPr="003319F1" w:rsidRDefault="00631750" w:rsidP="009E55F4">
            <w:pPr>
              <w:jc w:val="right"/>
              <w:rPr>
                <w:rFonts w:cs="Simplified Arabic"/>
                <w:sz w:val="24"/>
                <w:szCs w:val="24"/>
              </w:rPr>
            </w:pPr>
            <w:r w:rsidRPr="003319F1">
              <w:rPr>
                <w:rFonts w:cs="Simplified Arabic"/>
                <w:sz w:val="24"/>
                <w:szCs w:val="24"/>
              </w:rPr>
              <w:t xml:space="preserve">     Embryology, 2011</w:t>
            </w:r>
            <w:r w:rsidR="003319F1" w:rsidRPr="003319F1">
              <w:rPr>
                <w:rFonts w:cs="Simplified Arabic"/>
                <w:b/>
                <w:bCs/>
                <w:sz w:val="24"/>
                <w:szCs w:val="24"/>
              </w:rPr>
              <w:t>. (EMB)</w:t>
            </w:r>
          </w:p>
          <w:p w:rsidR="00631750" w:rsidRPr="003319F1" w:rsidRDefault="00631750" w:rsidP="009E55F4">
            <w:pPr>
              <w:spacing w:line="360" w:lineRule="auto"/>
              <w:jc w:val="right"/>
              <w:rPr>
                <w:rFonts w:cs="Simplified Arabic"/>
                <w:sz w:val="24"/>
                <w:szCs w:val="24"/>
              </w:rPr>
            </w:pPr>
            <w:r w:rsidRPr="003319F1">
              <w:rPr>
                <w:rFonts w:cs="Simplified Arabic"/>
                <w:sz w:val="24"/>
                <w:szCs w:val="24"/>
              </w:rPr>
              <w:t>6. langman's medical embryology 9th ed</w:t>
            </w:r>
            <w:r w:rsidR="003319F1">
              <w:rPr>
                <w:rFonts w:cs="Simplified Arabic"/>
                <w:sz w:val="24"/>
                <w:szCs w:val="24"/>
              </w:rPr>
              <w:t xml:space="preserve">. </w:t>
            </w:r>
            <w:r w:rsidR="003319F1" w:rsidRPr="003319F1">
              <w:rPr>
                <w:rFonts w:cs="Simplified Arabic"/>
                <w:b/>
                <w:bCs/>
                <w:sz w:val="24"/>
                <w:szCs w:val="24"/>
              </w:rPr>
              <w:t>(EMB)</w:t>
            </w:r>
          </w:p>
          <w:p w:rsidR="00631750" w:rsidRDefault="00631750" w:rsidP="009E55F4">
            <w:pPr>
              <w:jc w:val="right"/>
              <w:rPr>
                <w:rFonts w:cs="Simplified Arabic"/>
                <w:sz w:val="24"/>
                <w:szCs w:val="24"/>
              </w:rPr>
            </w:pPr>
            <w:r w:rsidRPr="003319F1">
              <w:rPr>
                <w:sz w:val="24"/>
                <w:szCs w:val="24"/>
              </w:rPr>
              <w:t xml:space="preserve">7. </w:t>
            </w:r>
            <w:r w:rsidRPr="003319F1">
              <w:rPr>
                <w:rFonts w:cs="Simplified Arabic"/>
                <w:sz w:val="24"/>
                <w:szCs w:val="24"/>
              </w:rPr>
              <w:t xml:space="preserve">A Text Book of Veterinary Anatomy By Robert         </w:t>
            </w:r>
            <w:r w:rsidR="003319F1">
              <w:rPr>
                <w:rFonts w:cs="Simplified Arabic"/>
                <w:sz w:val="24"/>
                <w:szCs w:val="24"/>
              </w:rPr>
              <w:t xml:space="preserve">     </w:t>
            </w:r>
            <w:r w:rsidRPr="003319F1">
              <w:rPr>
                <w:rFonts w:cs="Simplified Arabic"/>
                <w:sz w:val="24"/>
                <w:szCs w:val="24"/>
              </w:rPr>
              <w:t>Getty</w:t>
            </w:r>
            <w:r w:rsidR="003319F1">
              <w:rPr>
                <w:rFonts w:cs="Simplified Arabic"/>
                <w:sz w:val="24"/>
                <w:szCs w:val="24"/>
              </w:rPr>
              <w:t xml:space="preserve">. </w:t>
            </w:r>
            <w:r w:rsidR="003319F1" w:rsidRPr="003319F1">
              <w:rPr>
                <w:rFonts w:cs="Simplified Arabic"/>
                <w:b/>
                <w:bCs/>
                <w:sz w:val="24"/>
                <w:szCs w:val="24"/>
              </w:rPr>
              <w:t>(ANAT . I, ANAT. II)</w:t>
            </w:r>
          </w:p>
          <w:p w:rsidR="003319F1" w:rsidRPr="003319F1" w:rsidRDefault="003319F1" w:rsidP="009E55F4">
            <w:pPr>
              <w:jc w:val="right"/>
              <w:rPr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</w:rPr>
              <w:t xml:space="preserve">   </w:t>
            </w:r>
          </w:p>
          <w:p w:rsidR="00631750" w:rsidRPr="003319F1" w:rsidRDefault="00631750" w:rsidP="009E55F4">
            <w:pPr>
              <w:jc w:val="right"/>
              <w:rPr>
                <w:sz w:val="24"/>
                <w:szCs w:val="24"/>
                <w:lang w:val="en-GB"/>
              </w:rPr>
            </w:pPr>
            <w:r w:rsidRPr="003319F1">
              <w:rPr>
                <w:sz w:val="24"/>
                <w:szCs w:val="24"/>
              </w:rPr>
              <w:t xml:space="preserve">     </w:t>
            </w:r>
          </w:p>
          <w:p w:rsidR="00631750" w:rsidRPr="00D87C18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val="en-GB" w:bidi="ar-IQ"/>
              </w:rPr>
            </w:pPr>
          </w:p>
          <w:p w:rsidR="00631750" w:rsidRPr="0054730D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31750" w:rsidRPr="0054730D" w:rsidRDefault="00631750" w:rsidP="009E55F4">
            <w:pPr>
              <w:widowControl w:val="0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631750" w:rsidRPr="0054730D" w:rsidRDefault="00631750" w:rsidP="009E55F4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631750" w:rsidRPr="0054730D" w:rsidRDefault="00631750" w:rsidP="009E55F4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631750" w:rsidRPr="0054730D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31750" w:rsidRPr="0054730D" w:rsidTr="009E55F4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1750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Laboratory devices and tools</w:t>
            </w:r>
          </w:p>
          <w:p w:rsidR="00631750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Data show, screen, microscopes.</w:t>
            </w:r>
          </w:p>
          <w:p w:rsidR="00631750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Dissecting of animals and view the different organs and system of domestic animals.</w:t>
            </w:r>
          </w:p>
          <w:p w:rsidR="00631750" w:rsidRPr="0054730D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Using latex injection method for studying g the blood vessels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1750" w:rsidRPr="0054730D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31750" w:rsidRPr="0054730D" w:rsidTr="009E55F4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31750" w:rsidRPr="0054730D" w:rsidRDefault="00631750" w:rsidP="009E55F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31750" w:rsidRPr="0054730D" w:rsidRDefault="00631750" w:rsidP="009E55F4">
            <w:pPr>
              <w:widowControl w:val="0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631750" w:rsidRPr="0054730D" w:rsidRDefault="00631750" w:rsidP="009E55F4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631750" w:rsidRPr="0054730D" w:rsidRDefault="00631750" w:rsidP="009E55F4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p w:rsidR="00627947" w:rsidRDefault="00627947" w:rsidP="00F80574">
      <w:pPr>
        <w:rPr>
          <w:rFonts w:cs="Times New Roman"/>
          <w:sz w:val="28"/>
          <w:szCs w:val="28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F80574" w:rsidRPr="0054730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54730D" w:rsidRDefault="00FA74E1" w:rsidP="00FA74E1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F80574" w:rsidRPr="0054730D" w:rsidRDefault="00F80574" w:rsidP="00DB131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FA74E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675427" w:rsidP="0067542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54730D">
            <w:pPr>
              <w:widowControl w:val="0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FA74E1" w:rsidRPr="0054730D" w:rsidRDefault="00675427" w:rsidP="0067542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80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54730D">
            <w:pPr>
              <w:widowControl w:val="0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3319F1" w:rsidRDefault="003319F1" w:rsidP="00140268">
      <w:pPr>
        <w:widowControl w:val="0"/>
        <w:autoSpaceDE w:val="0"/>
        <w:autoSpaceDN w:val="0"/>
        <w:bidi w:val="0"/>
        <w:adjustRightInd w:val="0"/>
        <w:spacing w:line="361" w:lineRule="exact"/>
        <w:jc w:val="center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3319F1" w:rsidRDefault="003319F1" w:rsidP="003319F1">
      <w:pPr>
        <w:widowControl w:val="0"/>
        <w:autoSpaceDE w:val="0"/>
        <w:autoSpaceDN w:val="0"/>
        <w:bidi w:val="0"/>
        <w:adjustRightInd w:val="0"/>
        <w:spacing w:line="361" w:lineRule="exact"/>
        <w:jc w:val="center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3319F1" w:rsidRDefault="003319F1" w:rsidP="003319F1">
      <w:pPr>
        <w:widowControl w:val="0"/>
        <w:autoSpaceDE w:val="0"/>
        <w:autoSpaceDN w:val="0"/>
        <w:bidi w:val="0"/>
        <w:adjustRightInd w:val="0"/>
        <w:spacing w:line="361" w:lineRule="exact"/>
        <w:jc w:val="center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9A19FD" w:rsidRDefault="009A19FD" w:rsidP="003319F1">
      <w:pPr>
        <w:widowControl w:val="0"/>
        <w:autoSpaceDE w:val="0"/>
        <w:autoSpaceDN w:val="0"/>
        <w:bidi w:val="0"/>
        <w:adjustRightInd w:val="0"/>
        <w:spacing w:line="361" w:lineRule="exact"/>
        <w:jc w:val="center"/>
        <w:rPr>
          <w:rFonts w:cs="Times New Roman"/>
          <w:b/>
          <w:bCs/>
          <w:color w:val="1F4E79"/>
          <w:sz w:val="32"/>
          <w:szCs w:val="32"/>
          <w:lang w:bidi="ar-IQ"/>
        </w:rPr>
      </w:pPr>
      <w:r w:rsidRPr="00963DF2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TYPICAL SITE VISIT CHEDULE</w:t>
      </w:r>
    </w:p>
    <w:p w:rsidR="003319F1" w:rsidRDefault="003319F1" w:rsidP="003319F1">
      <w:pPr>
        <w:widowControl w:val="0"/>
        <w:autoSpaceDE w:val="0"/>
        <w:autoSpaceDN w:val="0"/>
        <w:bidi w:val="0"/>
        <w:adjustRightInd w:val="0"/>
        <w:spacing w:line="361" w:lineRule="exact"/>
        <w:jc w:val="center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F14B16" w:rsidRPr="00963DF2" w:rsidRDefault="00F14B16" w:rsidP="00F14B16">
      <w:pPr>
        <w:widowControl w:val="0"/>
        <w:autoSpaceDE w:val="0"/>
        <w:autoSpaceDN w:val="0"/>
        <w:bidi w:val="0"/>
        <w:adjustRightInd w:val="0"/>
        <w:spacing w:line="361" w:lineRule="exact"/>
        <w:ind w:left="720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9A19FD" w:rsidRPr="00F14B16" w:rsidRDefault="009A19FD" w:rsidP="00AD1EE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sz w:val="22"/>
          <w:szCs w:val="22"/>
        </w:rPr>
      </w:pPr>
      <w:r w:rsidRPr="00140268">
        <w:rPr>
          <w:rFonts w:ascii="Segoe UI" w:hAnsi="Segoe UI" w:cs="Segoe UI"/>
          <w:color w:val="000080"/>
          <w:sz w:val="24"/>
          <w:szCs w:val="24"/>
        </w:rPr>
        <w:t>1</w:t>
      </w:r>
      <w:r w:rsidRPr="00F14B16">
        <w:rPr>
          <w:rFonts w:ascii="Segoe UI" w:hAnsi="Segoe UI" w:cs="Segoe UI"/>
          <w:color w:val="B47F3A"/>
          <w:sz w:val="24"/>
          <w:szCs w:val="24"/>
        </w:rPr>
        <w:t>.</w:t>
      </w:r>
      <w:r w:rsidRPr="00F14B1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typical site visit schedule is designed for two or three days. It includes pre-arranged meetings. The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responsibility for arranging these meetings and fitting the template to the circumstances rests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 xml:space="preserve">with the Universities Quality Assurance and </w:t>
      </w:r>
      <w:r w:rsidR="00AD1EEE">
        <w:rPr>
          <w:rFonts w:cs="Times New Roman"/>
          <w:color w:val="231F20"/>
          <w:sz w:val="24"/>
          <w:szCs w:val="24"/>
        </w:rPr>
        <w:t xml:space="preserve">University </w:t>
      </w:r>
      <w:r w:rsidRPr="00F14B16">
        <w:rPr>
          <w:rFonts w:cs="Times New Roman"/>
          <w:color w:val="231F20"/>
          <w:sz w:val="24"/>
          <w:szCs w:val="24"/>
        </w:rPr>
        <w:t>Performance departments</w:t>
      </w:r>
      <w:r w:rsidRPr="00F14B16">
        <w:rPr>
          <w:rFonts w:cs="Times New Roman"/>
          <w:sz w:val="22"/>
          <w:szCs w:val="22"/>
        </w:rPr>
        <w:t xml:space="preserve">  </w:t>
      </w:r>
    </w:p>
    <w:p w:rsidR="009A19FD" w:rsidRPr="00F14B16" w:rsidRDefault="009A19FD" w:rsidP="00A73F38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  <w:rtl/>
        </w:rPr>
      </w:pPr>
      <w:r w:rsidRPr="00140268">
        <w:rPr>
          <w:rFonts w:cs="Times New Roman"/>
          <w:color w:val="000080"/>
          <w:sz w:val="24"/>
          <w:szCs w:val="24"/>
        </w:rPr>
        <w:t>2.</w:t>
      </w:r>
      <w:r w:rsidRPr="00F14B16">
        <w:rPr>
          <w:rFonts w:cs="Times New Roman"/>
          <w:color w:val="000000"/>
          <w:sz w:val="22"/>
          <w:szCs w:val="22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Site visits will normally commence at 09:00 on day 1. Start times of pre-arranged meetings are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indicated. Pre-arranged meetings should not normally last more than one hour. The schedule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should not completely fill all times with meetings, but leave space for additional activities by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peer reviewers including preparing for meetings, updating notes and records and drafting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paragraphs for the draft Programme Review report</w:t>
      </w:r>
    </w:p>
    <w:p w:rsidR="00963DF2" w:rsidRDefault="00963DF2" w:rsidP="00963DF2">
      <w:pPr>
        <w:widowControl w:val="0"/>
        <w:autoSpaceDE w:val="0"/>
        <w:autoSpaceDN w:val="0"/>
        <w:bidi w:val="0"/>
        <w:adjustRightInd w:val="0"/>
        <w:spacing w:line="200" w:lineRule="exact"/>
        <w:jc w:val="center"/>
        <w:rPr>
          <w:rFonts w:ascii="Segoe UI" w:hAnsi="Segoe UI"/>
        </w:rPr>
      </w:pPr>
    </w:p>
    <w:p w:rsidR="00963DF2" w:rsidRDefault="00963DF2" w:rsidP="00963DF2">
      <w:pPr>
        <w:widowControl w:val="0"/>
        <w:autoSpaceDE w:val="0"/>
        <w:autoSpaceDN w:val="0"/>
        <w:bidi w:val="0"/>
        <w:adjustRightInd w:val="0"/>
        <w:spacing w:line="200" w:lineRule="exact"/>
        <w:jc w:val="center"/>
        <w:rPr>
          <w:rFonts w:ascii="Segoe UI" w:hAnsi="Segoe UI"/>
        </w:rPr>
      </w:pPr>
      <w:r>
        <w:rPr>
          <w:rFonts w:ascii="Segoe UI" w:hAnsi="Segoe UI"/>
        </w:rPr>
        <w:t>Table (1)</w:t>
      </w:r>
    </w:p>
    <w:p w:rsidR="00963DF2" w:rsidRDefault="00963DF2" w:rsidP="00963DF2">
      <w:pPr>
        <w:widowControl w:val="0"/>
        <w:autoSpaceDE w:val="0"/>
        <w:autoSpaceDN w:val="0"/>
        <w:bidi w:val="0"/>
        <w:adjustRightInd w:val="0"/>
        <w:spacing w:line="200" w:lineRule="exact"/>
        <w:jc w:val="center"/>
        <w:rPr>
          <w:rFonts w:ascii="Segoe UI" w:hAnsi="Segoe UI"/>
        </w:rPr>
      </w:pPr>
    </w:p>
    <w:tbl>
      <w:tblPr>
        <w:bidiVisual/>
        <w:tblW w:w="8742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1"/>
        <w:gridCol w:w="893"/>
        <w:gridCol w:w="246"/>
        <w:gridCol w:w="822"/>
      </w:tblGrid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140268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107"/>
              <w:jc w:val="center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6"/>
                <w:szCs w:val="26"/>
              </w:rPr>
              <w:t>Activity</w:t>
            </w:r>
          </w:p>
        </w:tc>
        <w:tc>
          <w:tcPr>
            <w:tcW w:w="893" w:type="dxa"/>
          </w:tcPr>
          <w:p w:rsidR="00963DF2" w:rsidRPr="00140268" w:rsidRDefault="00963DF2" w:rsidP="00140268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107"/>
              <w:jc w:val="center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Time</w:t>
            </w:r>
          </w:p>
        </w:tc>
        <w:tc>
          <w:tcPr>
            <w:tcW w:w="1068" w:type="dxa"/>
            <w:gridSpan w:val="2"/>
          </w:tcPr>
          <w:p w:rsidR="00963DF2" w:rsidRPr="00140268" w:rsidRDefault="00963DF2" w:rsidP="00140268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-6"/>
              <w:jc w:val="center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6"/>
                <w:szCs w:val="26"/>
              </w:rPr>
              <w:t>Session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ascii="Segoe UI" w:hAnsi="Segoe UI" w:cs="Segoe UI"/>
                <w:color w:val="231F20"/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963DF2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Day</w:t>
            </w:r>
            <w:r w:rsidRPr="00140268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1</w:t>
            </w:r>
            <w:r w:rsidRPr="00140268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Welcome and introductions; brief introduction to the review (purposes,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F054E">
              <w:rPr>
                <w:rFonts w:cs="Times New Roman"/>
                <w:color w:val="231F20"/>
                <w:sz w:val="24"/>
                <w:szCs w:val="24"/>
              </w:rPr>
              <w:t>intended outcomes, use of evidence and self-evaluation report) – Programme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Team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Curriculum; discussion with faculty members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Meeting with a group of students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11:00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3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Efficiency: tour of resources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4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meeting: scrutiny of additional documentation including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sample of students’ assessed work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5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Efficiency: meeting with faculty 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15:00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6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Review panel meeting: review of the evidence and any gaps or matters to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follow-up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77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16:00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77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7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Meeting with external stakeholders (sample of graduates, employers, other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partners)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17:00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8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1961" w:type="dxa"/>
            <w:gridSpan w:val="3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2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Day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Review meeting with review chairperson, review coordinator, programme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F054E">
              <w:rPr>
                <w:rFonts w:cs="Times New Roman"/>
                <w:color w:val="231F20"/>
                <w:sz w:val="24"/>
                <w:szCs w:val="24"/>
              </w:rPr>
              <w:t>leader: summary of day 1 findings, addressing any gaps, adjust the schedule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for day 2 if required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08:45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9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Academic standards: meeting with faculty 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10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Effectiveness of quality management and assurance: meeting with faculty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10:30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11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meeting: review of evidence and any matters still to be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addressed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Flexible time to pursue any matters arising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13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final meeting: decisions on outcomes and drafting oral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feedback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8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8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Oral feedback by review chairperson to review coordinator and faculty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16:30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15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lastRenderedPageBreak/>
              <w:t>Close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2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17:00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</w:p>
        </w:tc>
      </w:tr>
    </w:tbl>
    <w:p w:rsidR="00AD3F82" w:rsidRPr="007723A7" w:rsidRDefault="00E364F1" w:rsidP="00E364F1">
      <w:pPr>
        <w:widowControl w:val="0"/>
        <w:autoSpaceDE w:val="0"/>
        <w:autoSpaceDN w:val="0"/>
        <w:bidi w:val="0"/>
        <w:adjustRightInd w:val="0"/>
        <w:spacing w:line="361" w:lineRule="exact"/>
        <w:ind w:left="-540" w:right="-688"/>
        <w:jc w:val="center"/>
        <w:rPr>
          <w:rFonts w:cs="Times New Roman"/>
          <w:b/>
          <w:bCs/>
          <w:color w:val="365F91"/>
          <w:sz w:val="30"/>
          <w:szCs w:val="30"/>
          <w:lang w:bidi="ar-IQ"/>
        </w:rPr>
      </w:pPr>
      <w:r>
        <w:rPr>
          <w:rFonts w:cs="Times New Roman"/>
          <w:b/>
          <w:bCs/>
          <w:color w:val="365F91"/>
          <w:sz w:val="30"/>
          <w:szCs w:val="30"/>
          <w:lang w:bidi="ar-IQ"/>
        </w:rPr>
        <w:t xml:space="preserve">                                  </w:t>
      </w:r>
      <w:r w:rsidR="00AD3F82"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TEMPLATE FOR THE FOLLOW-UP PROCESS</w:t>
      </w:r>
    </w:p>
    <w:p w:rsidR="00AD3F82" w:rsidRPr="007723A7" w:rsidRDefault="00AD3F82" w:rsidP="00E364F1">
      <w:pPr>
        <w:widowControl w:val="0"/>
        <w:autoSpaceDE w:val="0"/>
        <w:autoSpaceDN w:val="0"/>
        <w:bidi w:val="0"/>
        <w:adjustRightInd w:val="0"/>
        <w:spacing w:line="365" w:lineRule="exact"/>
        <w:ind w:left="-360" w:right="-688"/>
        <w:jc w:val="center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AND REPORT, AND OUTLINE OF TYPICAL SITE VISIT SCHED-</w:t>
      </w:r>
    </w:p>
    <w:p w:rsidR="00AD3F82" w:rsidRPr="007723A7" w:rsidRDefault="00E364F1" w:rsidP="00E364F1">
      <w:pPr>
        <w:widowControl w:val="0"/>
        <w:autoSpaceDE w:val="0"/>
        <w:autoSpaceDN w:val="0"/>
        <w:bidi w:val="0"/>
        <w:adjustRightInd w:val="0"/>
        <w:spacing w:line="365" w:lineRule="exact"/>
        <w:ind w:left="-180" w:right="-68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  <w:r>
        <w:rPr>
          <w:rFonts w:cs="Times New Roman"/>
          <w:b/>
          <w:bCs/>
          <w:color w:val="365F91"/>
          <w:sz w:val="30"/>
          <w:szCs w:val="30"/>
          <w:lang w:bidi="ar-IQ"/>
        </w:rPr>
        <w:t xml:space="preserve">  </w:t>
      </w:r>
      <w:r w:rsidR="00AD3F82"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ULE FOR FOLLOW-UP</w:t>
      </w:r>
    </w:p>
    <w:p w:rsidR="00AD3F82" w:rsidRDefault="00AD3F82" w:rsidP="00E364F1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688"/>
        <w:jc w:val="center"/>
        <w:rPr>
          <w:rFonts w:ascii="Segoe UI" w:hAnsi="Segoe UI"/>
        </w:rPr>
      </w:pPr>
    </w:p>
    <w:p w:rsidR="00AD3F82" w:rsidRPr="00FA2A5D" w:rsidRDefault="00AD3F82" w:rsidP="00A73F38">
      <w:pPr>
        <w:widowControl w:val="0"/>
        <w:autoSpaceDE w:val="0"/>
        <w:autoSpaceDN w:val="0"/>
        <w:bidi w:val="0"/>
        <w:adjustRightInd w:val="0"/>
        <w:spacing w:line="333" w:lineRule="exact"/>
        <w:ind w:left="-540" w:right="-688"/>
        <w:rPr>
          <w:rFonts w:cs="Times New Roman"/>
          <w:b/>
          <w:bCs/>
          <w:color w:val="000080"/>
          <w:sz w:val="26"/>
          <w:szCs w:val="26"/>
          <w:lang w:bidi="ar-IQ"/>
        </w:rPr>
      </w:pPr>
    </w:p>
    <w:p w:rsidR="00AD3F82" w:rsidRPr="00610ECC" w:rsidRDefault="00AD3F82" w:rsidP="00F14B16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688"/>
        <w:rPr>
          <w:rFonts w:cs="Times New Roman"/>
          <w:b/>
          <w:bCs/>
          <w:color w:val="365F91"/>
          <w:sz w:val="28"/>
          <w:szCs w:val="28"/>
          <w:lang w:bidi="ar-IQ"/>
        </w:rPr>
      </w:pPr>
      <w:r w:rsidRPr="007723A7">
        <w:rPr>
          <w:rFonts w:cs="Times New Roman"/>
          <w:b/>
          <w:bCs/>
          <w:color w:val="365F91"/>
          <w:sz w:val="26"/>
          <w:szCs w:val="26"/>
          <w:lang w:bidi="ar-IQ"/>
        </w:rPr>
        <w:t xml:space="preserve"> </w:t>
      </w:r>
      <w:r w:rsidR="00F14B16" w:rsidRPr="007723A7">
        <w:rPr>
          <w:rFonts w:cs="Times New Roman"/>
          <w:b/>
          <w:bCs/>
          <w:color w:val="365F91"/>
          <w:sz w:val="26"/>
          <w:szCs w:val="26"/>
          <w:lang w:bidi="ar-IQ"/>
        </w:rPr>
        <w:t xml:space="preserve">   </w:t>
      </w:r>
      <w:r w:rsidRPr="00610ECC">
        <w:rPr>
          <w:rFonts w:cs="Times New Roman"/>
          <w:b/>
          <w:bCs/>
          <w:color w:val="365F91"/>
          <w:sz w:val="28"/>
          <w:szCs w:val="28"/>
          <w:lang w:bidi="ar-IQ"/>
        </w:rPr>
        <w:t>TEMPLATE FOR FOLLOW-UP REPORT</w:t>
      </w:r>
    </w:p>
    <w:p w:rsidR="00AD3F82" w:rsidRPr="00610ECC" w:rsidRDefault="00AD3F82" w:rsidP="00F14B16">
      <w:pPr>
        <w:widowControl w:val="0"/>
        <w:autoSpaceDE w:val="0"/>
        <w:autoSpaceDN w:val="0"/>
        <w:bidi w:val="0"/>
        <w:adjustRightInd w:val="0"/>
        <w:spacing w:line="265" w:lineRule="exact"/>
        <w:ind w:left="-180" w:right="-328" w:hanging="180"/>
        <w:rPr>
          <w:rFonts w:cs="Times New Roman"/>
          <w:sz w:val="26"/>
          <w:szCs w:val="26"/>
        </w:rPr>
      </w:pPr>
    </w:p>
    <w:p w:rsidR="00AD3F82" w:rsidRPr="00F14B16" w:rsidRDefault="00AD3F82" w:rsidP="00610ECC">
      <w:pPr>
        <w:widowControl w:val="0"/>
        <w:autoSpaceDE w:val="0"/>
        <w:autoSpaceDN w:val="0"/>
        <w:bidi w:val="0"/>
        <w:adjustRightInd w:val="0"/>
        <w:spacing w:line="262" w:lineRule="exact"/>
        <w:ind w:left="-360" w:right="-328"/>
        <w:jc w:val="lowKashida"/>
        <w:rPr>
          <w:rFonts w:cs="Times New Roman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Quality Assurance</w:t>
      </w:r>
      <w:r w:rsidRPr="00F14B16">
        <w:rPr>
          <w:rFonts w:cs="Times New Roman"/>
          <w:sz w:val="24"/>
          <w:szCs w:val="24"/>
        </w:rPr>
        <w:t xml:space="preserve"> and Academic Accreditation Directorate </w:t>
      </w:r>
      <w:r w:rsidR="00F14B16">
        <w:rPr>
          <w:rFonts w:cs="Times New Roman"/>
          <w:sz w:val="24"/>
          <w:szCs w:val="24"/>
        </w:rPr>
        <w:t xml:space="preserve">/ International Accreditation </w:t>
      </w:r>
      <w:r w:rsidR="00610ECC">
        <w:rPr>
          <w:rFonts w:cs="Times New Roman"/>
          <w:sz w:val="24"/>
          <w:szCs w:val="24"/>
        </w:rPr>
        <w:t xml:space="preserve"> </w:t>
      </w:r>
      <w:r w:rsidR="00F14B16">
        <w:rPr>
          <w:rFonts w:cs="Times New Roman"/>
          <w:sz w:val="24"/>
          <w:szCs w:val="24"/>
        </w:rPr>
        <w:t>Dep</w:t>
      </w:r>
      <w:r w:rsidR="00610ECC">
        <w:rPr>
          <w:rFonts w:cs="Times New Roman"/>
          <w:sz w:val="24"/>
          <w:szCs w:val="24"/>
        </w:rPr>
        <w:t>artment</w:t>
      </w:r>
      <w:r w:rsidR="00F14B16">
        <w:rPr>
          <w:rFonts w:cs="Times New Roman"/>
          <w:sz w:val="24"/>
          <w:szCs w:val="24"/>
        </w:rPr>
        <w:t>.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Institution:</w:t>
      </w:r>
      <w:r w:rsidR="003319F1">
        <w:rPr>
          <w:rFonts w:cs="Times New Roman"/>
          <w:color w:val="231F20"/>
          <w:sz w:val="24"/>
          <w:szCs w:val="24"/>
        </w:rPr>
        <w:t xml:space="preserve"> </w:t>
      </w:r>
      <w:r w:rsidR="003319F1" w:rsidRPr="003319F1">
        <w:rPr>
          <w:rFonts w:cs="Times New Roman"/>
          <w:b/>
          <w:bCs/>
          <w:color w:val="231F20"/>
          <w:sz w:val="24"/>
          <w:szCs w:val="24"/>
        </w:rPr>
        <w:t>BAGHDAD UNIVERSITY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Faculty:</w:t>
      </w:r>
      <w:r w:rsidR="003319F1">
        <w:rPr>
          <w:rFonts w:cs="Times New Roman"/>
          <w:color w:val="231F20"/>
          <w:sz w:val="24"/>
          <w:szCs w:val="24"/>
        </w:rPr>
        <w:t xml:space="preserve"> </w:t>
      </w:r>
      <w:r w:rsidR="003319F1" w:rsidRPr="003319F1">
        <w:rPr>
          <w:rFonts w:cs="Times New Roman"/>
          <w:b/>
          <w:bCs/>
          <w:color w:val="231F20"/>
          <w:sz w:val="24"/>
          <w:szCs w:val="24"/>
        </w:rPr>
        <w:t>COLLEGE OF VETERINARY MEDICINE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3319F1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b/>
          <w:bCs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Programme:</w:t>
      </w:r>
      <w:r w:rsidR="003319F1">
        <w:rPr>
          <w:rFonts w:cs="Times New Roman"/>
          <w:color w:val="231F20"/>
          <w:sz w:val="24"/>
          <w:szCs w:val="24"/>
        </w:rPr>
        <w:t xml:space="preserve"> </w:t>
      </w:r>
      <w:r w:rsidR="003319F1" w:rsidRPr="003319F1">
        <w:rPr>
          <w:rFonts w:cs="Times New Roman"/>
          <w:b/>
          <w:bCs/>
          <w:color w:val="231F20"/>
          <w:sz w:val="24"/>
          <w:szCs w:val="24"/>
        </w:rPr>
        <w:t>Bachelor in Veterinary Medicine &amp; Surgery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Follow-up Report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A773E9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1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This report presents the findings of the follow-up visit, which took place on  /   /20__. This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 xml:space="preserve">is part of the Universities Quality Assurance and </w:t>
      </w:r>
      <w:r w:rsidR="00A773E9">
        <w:rPr>
          <w:rFonts w:cs="Times New Roman"/>
          <w:color w:val="231F20"/>
          <w:sz w:val="24"/>
          <w:szCs w:val="24"/>
        </w:rPr>
        <w:t xml:space="preserve">University </w:t>
      </w:r>
      <w:r w:rsidRPr="00F14B16">
        <w:rPr>
          <w:rFonts w:cs="Times New Roman"/>
          <w:color w:val="231F20"/>
          <w:sz w:val="24"/>
          <w:szCs w:val="24"/>
        </w:rPr>
        <w:t>Performance departments</w:t>
      </w:r>
      <w:r w:rsidRPr="00F14B16">
        <w:rPr>
          <w:rFonts w:cs="Times New Roman"/>
          <w:sz w:val="24"/>
          <w:szCs w:val="24"/>
        </w:rPr>
        <w:t xml:space="preserve">  </w:t>
      </w:r>
      <w:r w:rsidRPr="00F14B16">
        <w:rPr>
          <w:rFonts w:cs="Times New Roman"/>
          <w:color w:val="231F20"/>
          <w:sz w:val="24"/>
          <w:szCs w:val="24"/>
        </w:rPr>
        <w:t>arrangements to provide continuing support for the development of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 xml:space="preserve">internal quality assurance processes and continuing improvement 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2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purposes of the follow-up review are to assess the progress made in the programme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since the Programme Review report, and to provide further information and support for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continuing improvement of academic standards and quality of higher education in Iraq.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610ECC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3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evidence base used in this follow-up review and report includes: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Self-Evaluation Report for the programme together with supporting information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Improvement plan prepared and implemented since the Programme Review report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 xml:space="preserve"> Programme Review Report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 xml:space="preserve"> Higher Education Quality Review Report and institutional strategic plan (if any)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Additional evidence presented during the follow-up visit.</w:t>
      </w:r>
    </w:p>
    <w:p w:rsidR="00AD3F82" w:rsidRPr="00F14B16" w:rsidRDefault="00AD3F82" w:rsidP="00610ECC">
      <w:pPr>
        <w:widowControl w:val="0"/>
        <w:tabs>
          <w:tab w:val="num" w:pos="360"/>
        </w:tabs>
        <w:autoSpaceDE w:val="0"/>
        <w:autoSpaceDN w:val="0"/>
        <w:bidi w:val="0"/>
        <w:adjustRightInd w:val="0"/>
        <w:spacing w:line="389" w:lineRule="exact"/>
        <w:ind w:left="360" w:right="-328" w:hanging="180"/>
        <w:rPr>
          <w:rFonts w:cs="Times New Roman"/>
          <w:sz w:val="24"/>
          <w:szCs w:val="24"/>
        </w:rPr>
      </w:pPr>
    </w:p>
    <w:p w:rsidR="00AD3F82" w:rsidRPr="00F14B16" w:rsidRDefault="00AD3F82" w:rsidP="00610ECC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4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231F20"/>
          <w:sz w:val="24"/>
          <w:szCs w:val="24"/>
        </w:rPr>
        <w:t xml:space="preserve"> The overall conclusions reached as the outcome of the follow-up review are as follows:</w:t>
      </w:r>
    </w:p>
    <w:p w:rsidR="00A6680A" w:rsidRDefault="00AD3F82" w:rsidP="00A773E9">
      <w:pPr>
        <w:widowControl w:val="0"/>
        <w:numPr>
          <w:ilvl w:val="0"/>
          <w:numId w:val="16"/>
        </w:numPr>
        <w:tabs>
          <w:tab w:val="right" w:pos="180"/>
        </w:tabs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The programme (give title) at (give name of institution) has/has not successfully</w:t>
      </w:r>
    </w:p>
    <w:p w:rsidR="00AD3F82" w:rsidRPr="00F14B16" w:rsidRDefault="00AD3F82" w:rsidP="00A773E9">
      <w:pPr>
        <w:widowControl w:val="0"/>
        <w:tabs>
          <w:tab w:val="right" w:pos="0"/>
          <w:tab w:val="right" w:pos="360"/>
        </w:tabs>
        <w:autoSpaceDE w:val="0"/>
        <w:autoSpaceDN w:val="0"/>
        <w:bidi w:val="0"/>
        <w:adjustRightInd w:val="0"/>
        <w:spacing w:line="382" w:lineRule="exact"/>
        <w:ind w:left="720"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implemented an improvement plan</w:t>
      </w:r>
      <w:r w:rsidR="00A773E9">
        <w:rPr>
          <w:rFonts w:cs="Times New Roman"/>
          <w:color w:val="231F20"/>
          <w:sz w:val="24"/>
          <w:szCs w:val="24"/>
        </w:rPr>
        <w:t>.</w:t>
      </w:r>
    </w:p>
    <w:p w:rsidR="00AD3F82" w:rsidRPr="00A773E9" w:rsidRDefault="00AD3F82" w:rsidP="00A773E9">
      <w:pPr>
        <w:widowControl w:val="0"/>
        <w:numPr>
          <w:ilvl w:val="0"/>
          <w:numId w:val="16"/>
        </w:numPr>
        <w:tabs>
          <w:tab w:val="right" w:pos="0"/>
          <w:tab w:val="right" w:pos="180"/>
          <w:tab w:val="right" w:pos="360"/>
        </w:tabs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A773E9">
        <w:rPr>
          <w:rFonts w:cs="Times New Roman"/>
          <w:color w:val="231F20"/>
          <w:sz w:val="24"/>
          <w:szCs w:val="24"/>
        </w:rPr>
        <w:t>Good practice in the indicators demonstrated since the Programme Review site</w:t>
      </w:r>
      <w:r w:rsidR="00F14B16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visit</w:t>
      </w:r>
      <w:r w:rsidR="00A773E9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includes: (insert)</w:t>
      </w:r>
    </w:p>
    <w:p w:rsidR="00A6680A" w:rsidRDefault="00AD3F82" w:rsidP="00A773E9">
      <w:pPr>
        <w:widowControl w:val="0"/>
        <w:numPr>
          <w:ilvl w:val="0"/>
          <w:numId w:val="16"/>
        </w:numPr>
        <w:tabs>
          <w:tab w:val="right" w:pos="0"/>
          <w:tab w:val="right" w:pos="180"/>
          <w:tab w:val="right" w:pos="360"/>
        </w:tabs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 xml:space="preserve"> Matters of particular importance that should be addressed by the institution in its</w:t>
      </w:r>
    </w:p>
    <w:p w:rsidR="00AD3F82" w:rsidRPr="00A773E9" w:rsidRDefault="00AD3F82" w:rsidP="00A773E9">
      <w:pPr>
        <w:widowControl w:val="0"/>
        <w:tabs>
          <w:tab w:val="right" w:pos="0"/>
          <w:tab w:val="right" w:pos="360"/>
        </w:tabs>
        <w:autoSpaceDE w:val="0"/>
        <w:autoSpaceDN w:val="0"/>
        <w:bidi w:val="0"/>
        <w:adjustRightInd w:val="0"/>
        <w:spacing w:line="382" w:lineRule="exact"/>
        <w:ind w:left="720" w:right="-328"/>
        <w:rPr>
          <w:rFonts w:cs="Times New Roman"/>
          <w:color w:val="231F20"/>
          <w:sz w:val="24"/>
          <w:szCs w:val="24"/>
        </w:rPr>
      </w:pPr>
      <w:r w:rsidRPr="00A773E9">
        <w:rPr>
          <w:rFonts w:cs="Times New Roman"/>
          <w:color w:val="231F20"/>
          <w:sz w:val="24"/>
          <w:szCs w:val="24"/>
        </w:rPr>
        <w:t>continuing improvement of the programme are: (insert and indicate if they are, or as</w:t>
      </w:r>
      <w:r w:rsidR="00A6680A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yet</w:t>
      </w:r>
      <w:r w:rsidR="00F14B16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are not, addressed by the improvement plan).</w:t>
      </w:r>
      <w:r w:rsidR="00A773E9" w:rsidRPr="00A773E9">
        <w:rPr>
          <w:rFonts w:cs="Times New Roman"/>
          <w:color w:val="231F20"/>
          <w:sz w:val="24"/>
          <w:szCs w:val="24"/>
        </w:rPr>
        <w:tab/>
      </w:r>
    </w:p>
    <w:p w:rsidR="00AD3F82" w:rsidRPr="00F14B16" w:rsidRDefault="00AD3F82" w:rsidP="00F14B16">
      <w:pPr>
        <w:spacing w:before="240"/>
        <w:ind w:left="-180" w:right="-328" w:hanging="180"/>
        <w:jc w:val="lowKashida"/>
        <w:rPr>
          <w:rFonts w:cs="Times New Roman"/>
          <w:sz w:val="24"/>
          <w:szCs w:val="24"/>
          <w:rtl/>
          <w:lang w:bidi="ar-IQ"/>
        </w:rPr>
      </w:pPr>
    </w:p>
    <w:p w:rsidR="00A73F38" w:rsidRPr="00F14B16" w:rsidRDefault="00610ECC" w:rsidP="00610ECC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000080"/>
          <w:sz w:val="24"/>
          <w:szCs w:val="24"/>
        </w:rPr>
        <w:t xml:space="preserve">   </w:t>
      </w:r>
      <w:r w:rsidR="00A73F38" w:rsidRPr="00FA2A5D">
        <w:rPr>
          <w:rFonts w:cs="Times New Roman"/>
          <w:color w:val="000080"/>
          <w:sz w:val="24"/>
          <w:szCs w:val="24"/>
        </w:rPr>
        <w:t>5</w:t>
      </w:r>
      <w:r w:rsidR="00A73F38" w:rsidRPr="00F14B16">
        <w:rPr>
          <w:rFonts w:cs="Times New Roman"/>
          <w:color w:val="B47F3A"/>
          <w:sz w:val="24"/>
          <w:szCs w:val="24"/>
        </w:rPr>
        <w:t>.</w:t>
      </w:r>
      <w:r w:rsidR="00A73F38" w:rsidRPr="00F14B16">
        <w:rPr>
          <w:rFonts w:cs="Times New Roman"/>
          <w:color w:val="231F20"/>
          <w:sz w:val="24"/>
          <w:szCs w:val="24"/>
        </w:rPr>
        <w:t xml:space="preserve"> The detailed report is provided in Annexure A below.</w:t>
      </w:r>
    </w:p>
    <w:p w:rsidR="00A73F38" w:rsidRPr="00F14B16" w:rsidRDefault="00610ECC" w:rsidP="00F14B16">
      <w:pPr>
        <w:widowControl w:val="0"/>
        <w:autoSpaceDE w:val="0"/>
        <w:autoSpaceDN w:val="0"/>
        <w:bidi w:val="0"/>
        <w:adjustRightInd w:val="0"/>
        <w:spacing w:line="38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lastRenderedPageBreak/>
        <w:t xml:space="preserve">   </w:t>
      </w:r>
      <w:r w:rsidR="00A73F38" w:rsidRPr="00F14B16">
        <w:rPr>
          <w:rFonts w:cs="Times New Roman"/>
          <w:color w:val="231F20"/>
          <w:sz w:val="24"/>
          <w:szCs w:val="24"/>
        </w:rPr>
        <w:t>Annexure A</w:t>
      </w:r>
    </w:p>
    <w:p w:rsidR="00507AC7" w:rsidRDefault="00507AC7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</w:p>
    <w:p w:rsidR="00507AC7" w:rsidRDefault="00507AC7" w:rsidP="00507AC7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</w:p>
    <w:p w:rsidR="00507AC7" w:rsidRDefault="00507AC7" w:rsidP="00507AC7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</w:p>
    <w:p w:rsidR="00DC68E1" w:rsidRPr="00DC68E1" w:rsidRDefault="003319F1" w:rsidP="00507AC7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Name of Institution____</w:t>
      </w:r>
      <w:r w:rsidR="00DC68E1" w:rsidRPr="00DC68E1">
        <w:rPr>
          <w:rFonts w:cs="Times New Roman"/>
          <w:color w:val="231F20"/>
          <w:sz w:val="24"/>
          <w:szCs w:val="24"/>
        </w:rPr>
        <w:t>______________________________________________</w:t>
      </w: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rPr>
          <w:rFonts w:cs="Times New Roman"/>
          <w:sz w:val="22"/>
          <w:szCs w:val="22"/>
        </w:rPr>
      </w:pP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of initial Programme Review site visit________________</w:t>
      </w: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rPr>
          <w:rFonts w:cs="Times New Roman"/>
          <w:sz w:val="22"/>
          <w:szCs w:val="22"/>
        </w:rPr>
      </w:pP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visited in follow-up</w:t>
      </w:r>
      <w:r w:rsidRPr="00DC68E1">
        <w:rPr>
          <w:rFonts w:cs="Times New Roman"/>
          <w:color w:val="000000"/>
          <w:sz w:val="22"/>
          <w:szCs w:val="22"/>
        </w:rPr>
        <w:t xml:space="preserve">      </w:t>
      </w:r>
      <w:r w:rsidRPr="00DC68E1">
        <w:rPr>
          <w:rFonts w:cs="Times New Roman"/>
          <w:color w:val="231F20"/>
          <w:sz w:val="24"/>
          <w:szCs w:val="24"/>
        </w:rPr>
        <w:t>________________</w:t>
      </w: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of follow-up report</w:t>
      </w:r>
      <w:r w:rsidRPr="00DC68E1">
        <w:rPr>
          <w:rFonts w:cs="Times New Roman"/>
          <w:color w:val="000000"/>
          <w:sz w:val="22"/>
          <w:szCs w:val="22"/>
        </w:rPr>
        <w:t xml:space="preserve">       </w:t>
      </w:r>
      <w:r w:rsidRPr="00DC68E1">
        <w:rPr>
          <w:rFonts w:cs="Times New Roman"/>
          <w:color w:val="231F20"/>
          <w:sz w:val="24"/>
          <w:szCs w:val="24"/>
        </w:rPr>
        <w:t>________________</w:t>
      </w: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rPr>
          <w:rFonts w:cs="Times New Roman"/>
          <w:sz w:val="22"/>
          <w:szCs w:val="22"/>
        </w:rPr>
      </w:pP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sz w:val="24"/>
          <w:szCs w:val="24"/>
          <w:lang w:bidi="ar-IQ"/>
        </w:rPr>
      </w:pPr>
      <w:r w:rsidRPr="00DC68E1">
        <w:rPr>
          <w:rFonts w:cs="Times New Roman"/>
          <w:color w:val="231F20"/>
          <w:sz w:val="24"/>
          <w:szCs w:val="24"/>
        </w:rPr>
        <w:t>Names of follow-up reviewers</w:t>
      </w:r>
      <w:r w:rsidRPr="00DC68E1">
        <w:rPr>
          <w:rFonts w:cs="Times New Roman"/>
          <w:color w:val="000000"/>
          <w:sz w:val="22"/>
          <w:szCs w:val="22"/>
        </w:rPr>
        <w:t xml:space="preserve">     </w:t>
      </w:r>
      <w:r>
        <w:rPr>
          <w:rFonts w:cs="Times New Roman"/>
          <w:color w:val="000000"/>
          <w:sz w:val="22"/>
          <w:szCs w:val="22"/>
        </w:rPr>
        <w:t xml:space="preserve">                   </w:t>
      </w:r>
      <w:r w:rsidRPr="00DC68E1">
        <w:rPr>
          <w:rFonts w:cs="Times New Roman"/>
          <w:color w:val="000000"/>
          <w:sz w:val="22"/>
          <w:szCs w:val="22"/>
        </w:rPr>
        <w:t xml:space="preserve">        </w:t>
      </w:r>
      <w:r w:rsidRPr="00DC68E1">
        <w:rPr>
          <w:rFonts w:cs="Times New Roman"/>
          <w:color w:val="231F20"/>
          <w:sz w:val="24"/>
          <w:szCs w:val="24"/>
        </w:rPr>
        <w:t>Position/title</w:t>
      </w:r>
      <w:r w:rsidRPr="00DC68E1">
        <w:rPr>
          <w:rFonts w:cs="Times New Roman"/>
          <w:color w:val="000000"/>
          <w:sz w:val="22"/>
          <w:szCs w:val="22"/>
        </w:rPr>
        <w:t xml:space="preserve">      </w:t>
      </w:r>
      <w:r>
        <w:rPr>
          <w:rFonts w:cs="Times New Roman"/>
          <w:color w:val="000000"/>
          <w:sz w:val="22"/>
          <w:szCs w:val="22"/>
        </w:rPr>
        <w:t xml:space="preserve">                      </w:t>
      </w:r>
      <w:r w:rsidRPr="00DC68E1">
        <w:rPr>
          <w:rFonts w:cs="Times New Roman"/>
          <w:color w:val="000000"/>
          <w:sz w:val="22"/>
          <w:szCs w:val="22"/>
        </w:rPr>
        <w:t xml:space="preserve"> </w:t>
      </w:r>
      <w:r w:rsidRPr="00DC68E1">
        <w:rPr>
          <w:rFonts w:cs="Times New Roman"/>
          <w:color w:val="231F20"/>
          <w:sz w:val="24"/>
          <w:szCs w:val="24"/>
        </w:rPr>
        <w:t>Signed</w:t>
      </w:r>
    </w:p>
    <w:p w:rsidR="00DC68E1" w:rsidRPr="00DC68E1" w:rsidRDefault="00DC68E1" w:rsidP="00F352D5">
      <w:pPr>
        <w:spacing w:before="240"/>
        <w:jc w:val="center"/>
        <w:rPr>
          <w:rFonts w:cs="Times New Roman"/>
          <w:sz w:val="24"/>
          <w:szCs w:val="24"/>
          <w:lang w:bidi="ar-IQ"/>
        </w:rPr>
      </w:pPr>
    </w:p>
    <w:p w:rsidR="00DC68E1" w:rsidRDefault="00DC68E1" w:rsidP="00F352D5">
      <w:pPr>
        <w:spacing w:before="240"/>
        <w:jc w:val="center"/>
        <w:rPr>
          <w:rFonts w:cs="Times New Roman"/>
          <w:sz w:val="24"/>
          <w:szCs w:val="24"/>
          <w:rtl/>
          <w:lang w:bidi="ar-IQ"/>
        </w:rPr>
      </w:pPr>
    </w:p>
    <w:p w:rsidR="00AD3F82" w:rsidRPr="00507AC7" w:rsidRDefault="00AD3F82" w:rsidP="00F352D5">
      <w:pPr>
        <w:spacing w:before="24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954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5"/>
        <w:gridCol w:w="1230"/>
        <w:gridCol w:w="775"/>
        <w:gridCol w:w="4320"/>
        <w:gridCol w:w="360"/>
      </w:tblGrid>
      <w:tr w:rsidR="001C1CD7" w:rsidRPr="00507AC7">
        <w:trPr>
          <w:trHeight w:val="624"/>
        </w:trPr>
        <w:tc>
          <w:tcPr>
            <w:tcW w:w="9540" w:type="dxa"/>
            <w:gridSpan w:val="5"/>
            <w:vAlign w:val="center"/>
          </w:tcPr>
          <w:p w:rsidR="001C1CD7" w:rsidRPr="00507AC7" w:rsidRDefault="000B15F4" w:rsidP="000B15F4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07AC7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Part 1: The Internal Quality Assurance System in operation</w:t>
            </w:r>
          </w:p>
        </w:tc>
      </w:tr>
      <w:tr w:rsidR="000B15F4" w:rsidRPr="001A1F08">
        <w:trPr>
          <w:trHeight w:val="624"/>
        </w:trPr>
        <w:tc>
          <w:tcPr>
            <w:tcW w:w="2855" w:type="dxa"/>
            <w:vAlign w:val="center"/>
          </w:tcPr>
          <w:p w:rsidR="000B15F4" w:rsidRPr="001316C3" w:rsidRDefault="001316C3" w:rsidP="001316C3">
            <w:pPr>
              <w:tabs>
                <w:tab w:val="left" w:pos="207"/>
                <w:tab w:val="left" w:pos="417"/>
                <w:tab w:val="left" w:pos="732"/>
                <w:tab w:val="left" w:pos="1317"/>
              </w:tabs>
              <w:jc w:val="right"/>
              <w:rPr>
                <w:rFonts w:cs="Times New Roman"/>
                <w:b/>
                <w:bCs/>
                <w:color w:val="231F20"/>
                <w:sz w:val="22"/>
                <w:szCs w:val="22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Further action  required?</w:t>
            </w:r>
          </w:p>
        </w:tc>
        <w:tc>
          <w:tcPr>
            <w:tcW w:w="1230" w:type="dxa"/>
            <w:vAlign w:val="center"/>
          </w:tcPr>
          <w:p w:rsidR="000B15F4" w:rsidRPr="001316C3" w:rsidRDefault="000B15F4" w:rsidP="001316C3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Comment</w:t>
            </w:r>
          </w:p>
        </w:tc>
        <w:tc>
          <w:tcPr>
            <w:tcW w:w="775" w:type="dxa"/>
            <w:vAlign w:val="center"/>
          </w:tcPr>
          <w:p w:rsidR="000B15F4" w:rsidRPr="001316C3" w:rsidRDefault="000B15F4" w:rsidP="00507AC7">
            <w:pPr>
              <w:widowControl w:val="0"/>
              <w:autoSpaceDE w:val="0"/>
              <w:autoSpaceDN w:val="0"/>
              <w:bidi w:val="0"/>
              <w:adjustRightInd w:val="0"/>
              <w:spacing w:line="333" w:lineRule="exact"/>
              <w:ind w:left="-108" w:right="-53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Yes?</w:t>
            </w:r>
          </w:p>
          <w:p w:rsidR="000B15F4" w:rsidRPr="001316C3" w:rsidRDefault="001316C3" w:rsidP="00507AC7">
            <w:pPr>
              <w:ind w:left="-108" w:right="-5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231F20"/>
                <w:sz w:val="24"/>
                <w:szCs w:val="24"/>
              </w:rPr>
              <w:t>(√)</w:t>
            </w:r>
          </w:p>
        </w:tc>
        <w:tc>
          <w:tcPr>
            <w:tcW w:w="4320" w:type="dxa"/>
          </w:tcPr>
          <w:p w:rsidR="000B15F4" w:rsidRPr="001316C3" w:rsidRDefault="000B15F4" w:rsidP="001316C3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72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Questions</w:t>
            </w:r>
          </w:p>
        </w:tc>
        <w:tc>
          <w:tcPr>
            <w:tcW w:w="360" w:type="dxa"/>
            <w:vAlign w:val="center"/>
          </w:tcPr>
          <w:p w:rsidR="000B15F4" w:rsidRPr="001A1F08" w:rsidRDefault="000B15F4" w:rsidP="00807DE1">
            <w:pPr>
              <w:rPr>
                <w:rFonts w:cs="Times New Roman"/>
                <w:sz w:val="24"/>
                <w:szCs w:val="24"/>
                <w:lang w:bidi="ar-IQ"/>
              </w:rPr>
            </w:pPr>
          </w:p>
        </w:tc>
      </w:tr>
      <w:tr w:rsidR="007D70FE" w:rsidRPr="001A1F08">
        <w:trPr>
          <w:trHeight w:val="666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104BF3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Is the programme Self- Evaluation</w:t>
            </w:r>
          </w:p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Report complete?</w:t>
            </w:r>
          </w:p>
        </w:tc>
        <w:tc>
          <w:tcPr>
            <w:tcW w:w="360" w:type="dxa"/>
            <w:vAlign w:val="center"/>
          </w:tcPr>
          <w:p w:rsidR="007D70FE" w:rsidRPr="001A1F08" w:rsidRDefault="007D70FE" w:rsidP="00FD3309">
            <w:pPr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1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440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Do the most recent self-evaluation</w:t>
            </w:r>
          </w:p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>reports indicate the extent to which the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07AC7">
              <w:rPr>
                <w:rFonts w:cs="Times New Roman"/>
                <w:color w:val="231F20"/>
                <w:sz w:val="24"/>
                <w:szCs w:val="24"/>
              </w:rPr>
              <w:t>criteria in the Framework for Evaluation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are met and/or are being addressed?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2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 Is there an improvement plan in place,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informed by external and internal review?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3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104BF3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 xml:space="preserve"> Are there any major gaps that appear  not to be addressed?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4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 Is progress with the improvement plan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monitored?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5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 xml:space="preserve"> Are there any major obstacles to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the expected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achievement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of the improvement plan?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6</w:t>
            </w:r>
          </w:p>
        </w:tc>
      </w:tr>
      <w:tr w:rsidR="007D70FE" w:rsidRPr="001A1F08">
        <w:trPr>
          <w:trHeight w:val="962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What is the institution’s estimate of the time needed to complete improvements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to the programme?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7</w:t>
            </w:r>
          </w:p>
        </w:tc>
      </w:tr>
      <w:tr w:rsidR="007D70FE" w:rsidRPr="001A1F08">
        <w:trPr>
          <w:trHeight w:val="1243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 What is the reviewers’ assessment of the time needed to complete improvements to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07AC7">
              <w:rPr>
                <w:rFonts w:cs="Times New Roman"/>
                <w:color w:val="231F20"/>
                <w:sz w:val="24"/>
                <w:szCs w:val="24"/>
              </w:rPr>
              <w:t>the programme that would demonstrate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the indicators?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8</w:t>
            </w:r>
          </w:p>
        </w:tc>
      </w:tr>
    </w:tbl>
    <w:p w:rsidR="001C1CD7" w:rsidRPr="001A1F08" w:rsidRDefault="001C1CD7" w:rsidP="001C1CD7">
      <w:pPr>
        <w:rPr>
          <w:rFonts w:cs="Times New Roman"/>
          <w:rtl/>
          <w:lang w:bidi="ar-IQ"/>
        </w:rPr>
      </w:pPr>
    </w:p>
    <w:p w:rsidR="001C1CD7" w:rsidRDefault="001C1CD7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Pr="001A1F08" w:rsidRDefault="00DC68E1" w:rsidP="001C1CD7">
      <w:pPr>
        <w:rPr>
          <w:rFonts w:cs="Times New Roman"/>
          <w:rtl/>
          <w:lang w:bidi="ar-IQ"/>
        </w:rPr>
      </w:pPr>
    </w:p>
    <w:tbl>
      <w:tblPr>
        <w:bidiVisual/>
        <w:tblW w:w="972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520"/>
        <w:gridCol w:w="2160"/>
        <w:gridCol w:w="3600"/>
      </w:tblGrid>
      <w:tr w:rsidR="001C1CD7" w:rsidRPr="001A1F08">
        <w:trPr>
          <w:trHeight w:val="510"/>
        </w:trPr>
        <w:tc>
          <w:tcPr>
            <w:tcW w:w="9720" w:type="dxa"/>
            <w:gridSpan w:val="4"/>
            <w:vAlign w:val="center"/>
          </w:tcPr>
          <w:p w:rsidR="001C1CD7" w:rsidRPr="00FD77C2" w:rsidRDefault="00FF6D78" w:rsidP="00FF6D7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FD77C2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Part 2: Progress demonstrated with the indicators</w:t>
            </w:r>
          </w:p>
        </w:tc>
      </w:tr>
      <w:tr w:rsidR="00FF6D78" w:rsidRPr="001A1F08">
        <w:trPr>
          <w:trHeight w:val="1587"/>
        </w:trPr>
        <w:tc>
          <w:tcPr>
            <w:tcW w:w="1440" w:type="dxa"/>
            <w:vAlign w:val="center"/>
          </w:tcPr>
          <w:p w:rsidR="00FF6D78" w:rsidRPr="00FD77C2" w:rsidRDefault="00FF6D78" w:rsidP="00FD77C2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Overall</w:t>
            </w:r>
          </w:p>
          <w:p w:rsidR="00FF6D78" w:rsidRPr="00FD77C2" w:rsidRDefault="00FF6D78" w:rsidP="00FD77C2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conclusion</w:t>
            </w:r>
          </w:p>
        </w:tc>
        <w:tc>
          <w:tcPr>
            <w:tcW w:w="2520" w:type="dxa"/>
            <w:vAlign w:val="center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New information from</w:t>
            </w:r>
          </w:p>
          <w:p w:rsidR="00FF6D78" w:rsidRPr="00FD77C2" w:rsidRDefault="00FF6D78" w:rsidP="005F6FE9">
            <w:pPr>
              <w:jc w:val="righ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follow-up site visit</w:t>
            </w:r>
          </w:p>
        </w:tc>
        <w:tc>
          <w:tcPr>
            <w:tcW w:w="2160" w:type="dxa"/>
            <w:vAlign w:val="center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383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Improvement plan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points (comment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on match with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the Programme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Review report’s</w:t>
            </w:r>
          </w:p>
          <w:p w:rsidR="00FF6D78" w:rsidRPr="00FD77C2" w:rsidRDefault="00FF6D78" w:rsidP="005F6FE9">
            <w:pPr>
              <w:ind w:left="-84" w:firstLine="84"/>
              <w:jc w:val="righ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recommendations)</w:t>
            </w:r>
          </w:p>
        </w:tc>
        <w:tc>
          <w:tcPr>
            <w:tcW w:w="3600" w:type="dxa"/>
            <w:vAlign w:val="center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Indicators (refer to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Framework of Evaluation)</w:t>
            </w:r>
          </w:p>
        </w:tc>
      </w:tr>
      <w:tr w:rsidR="00FF6D78" w:rsidRPr="001A1F08">
        <w:trPr>
          <w:trHeight w:val="1871"/>
        </w:trPr>
        <w:tc>
          <w:tcPr>
            <w:tcW w:w="1440" w:type="dxa"/>
          </w:tcPr>
          <w:p w:rsidR="00FF6D78" w:rsidRPr="00FD77C2" w:rsidRDefault="00FF6D78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642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Curriculum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Aims and ILOs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Syllabus (content)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Progression year on year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Teaching and Learning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 assessment</w:t>
            </w:r>
          </w:p>
        </w:tc>
      </w:tr>
      <w:tr w:rsidR="00FF6D78" w:rsidRPr="001A1F08">
        <w:trPr>
          <w:trHeight w:val="2211"/>
        </w:trPr>
        <w:tc>
          <w:tcPr>
            <w:tcW w:w="1440" w:type="dxa"/>
          </w:tcPr>
          <w:p w:rsidR="00FF6D78" w:rsidRPr="00FD77C2" w:rsidRDefault="00FF6D78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437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Efficiency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Profile of admitted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Human resources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Physical resources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Uses made of available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resources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 support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Ratios of graduation to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admitted students</w:t>
            </w:r>
          </w:p>
        </w:tc>
      </w:tr>
      <w:tr w:rsidR="00FF6D78" w:rsidRPr="001A1F08">
        <w:trPr>
          <w:trHeight w:val="1757"/>
        </w:trPr>
        <w:tc>
          <w:tcPr>
            <w:tcW w:w="1440" w:type="dxa"/>
          </w:tcPr>
          <w:p w:rsidR="00FF6D78" w:rsidRPr="00FD77C2" w:rsidRDefault="00FF6D78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519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Academic Standards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Clearly articulated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standards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Use of appropriate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benchmarks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Achievement of graduates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Standards of students’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assessed work</w:t>
            </w:r>
          </w:p>
        </w:tc>
      </w:tr>
      <w:tr w:rsidR="00FF6D78" w:rsidRPr="001A1F08">
        <w:trPr>
          <w:trHeight w:val="2891"/>
        </w:trPr>
        <w:tc>
          <w:tcPr>
            <w:tcW w:w="1440" w:type="dxa"/>
          </w:tcPr>
          <w:p w:rsidR="00FF6D78" w:rsidRPr="00FD77C2" w:rsidRDefault="00FF6D78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55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Programme management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and Assurance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Arrangements for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programme management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Policies and procedures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applied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Structured comments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collected and used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Staff development needs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identified and addressed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Improvement planning</w:t>
            </w:r>
          </w:p>
          <w:p w:rsidR="00FF6D78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processes working</w:t>
            </w:r>
          </w:p>
          <w:p w:rsidR="00704575" w:rsidRPr="00FD77C2" w:rsidRDefault="00704575" w:rsidP="00704575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</w:p>
        </w:tc>
      </w:tr>
    </w:tbl>
    <w:p w:rsidR="0020353C" w:rsidRPr="00A04DFD" w:rsidRDefault="0020353C" w:rsidP="007B73CB">
      <w:pPr>
        <w:widowControl w:val="0"/>
        <w:autoSpaceDE w:val="0"/>
        <w:autoSpaceDN w:val="0"/>
        <w:bidi w:val="0"/>
        <w:adjustRightInd w:val="0"/>
        <w:spacing w:line="361" w:lineRule="exact"/>
        <w:ind w:left="-180" w:right="-328" w:hanging="180"/>
        <w:jc w:val="center"/>
        <w:rPr>
          <w:rFonts w:cs="Times New Roman"/>
          <w:b/>
          <w:bCs/>
          <w:color w:val="365F91"/>
          <w:sz w:val="28"/>
          <w:szCs w:val="28"/>
          <w:lang w:bidi="ar-IQ"/>
        </w:rPr>
      </w:pPr>
      <w:r w:rsidRPr="00A04DFD">
        <w:rPr>
          <w:rFonts w:cs="Times New Roman"/>
          <w:b/>
          <w:bCs/>
          <w:color w:val="365F91"/>
          <w:sz w:val="28"/>
          <w:szCs w:val="28"/>
          <w:lang w:bidi="ar-IQ"/>
        </w:rPr>
        <w:lastRenderedPageBreak/>
        <w:t>CRITERIA FOR A SUCCESSFUL REVIEW AND</w:t>
      </w:r>
      <w:r w:rsidR="007B73CB" w:rsidRPr="00A04DFD">
        <w:rPr>
          <w:rFonts w:cs="Times New Roman"/>
          <w:b/>
          <w:bCs/>
          <w:color w:val="365F91"/>
          <w:sz w:val="28"/>
          <w:szCs w:val="28"/>
          <w:lang w:bidi="ar-IQ"/>
        </w:rPr>
        <w:t xml:space="preserve"> </w:t>
      </w:r>
      <w:r w:rsidRPr="00A04DFD">
        <w:rPr>
          <w:rFonts w:cs="Times New Roman"/>
          <w:b/>
          <w:bCs/>
          <w:color w:val="365F91"/>
          <w:sz w:val="28"/>
          <w:szCs w:val="28"/>
          <w:lang w:bidi="ar-IQ"/>
        </w:rPr>
        <w:t>EVALUATION OF THE PROCESS</w:t>
      </w:r>
    </w:p>
    <w:p w:rsidR="0020353C" w:rsidRPr="00A04DFD" w:rsidRDefault="0020353C" w:rsidP="007B73CB">
      <w:pPr>
        <w:widowControl w:val="0"/>
        <w:autoSpaceDE w:val="0"/>
        <w:autoSpaceDN w:val="0"/>
        <w:bidi w:val="0"/>
        <w:adjustRightInd w:val="0"/>
        <w:spacing w:line="200" w:lineRule="exact"/>
        <w:ind w:left="-180" w:right="-328" w:hanging="180"/>
        <w:rPr>
          <w:rFonts w:ascii="Segoe UI" w:hAnsi="Segoe UI"/>
          <w:sz w:val="18"/>
          <w:szCs w:val="18"/>
        </w:rPr>
      </w:pPr>
    </w:p>
    <w:p w:rsidR="0020353C" w:rsidRPr="007B73CB" w:rsidRDefault="00F51372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 w:hanging="180"/>
        <w:rPr>
          <w:rFonts w:cs="Times New Roman"/>
          <w:b/>
          <w:bCs/>
          <w:color w:val="365F91"/>
          <w:sz w:val="26"/>
          <w:szCs w:val="26"/>
          <w:lang w:bidi="ar-IQ"/>
        </w:rPr>
      </w:pPr>
      <w:r>
        <w:rPr>
          <w:rFonts w:cs="Times New Roman"/>
          <w:b/>
          <w:bCs/>
          <w:color w:val="365F91"/>
          <w:sz w:val="26"/>
          <w:szCs w:val="26"/>
          <w:lang w:bidi="ar-IQ"/>
        </w:rPr>
        <w:t xml:space="preserve"> </w:t>
      </w:r>
      <w:r w:rsidR="0020353C" w:rsidRPr="007B73CB">
        <w:rPr>
          <w:rFonts w:cs="Times New Roman"/>
          <w:b/>
          <w:bCs/>
          <w:color w:val="365F91"/>
          <w:sz w:val="26"/>
          <w:szCs w:val="26"/>
          <w:lang w:bidi="ar-IQ"/>
        </w:rPr>
        <w:t>CRITERIA FOR A SUCCESSFUL REVIEW</w:t>
      </w:r>
    </w:p>
    <w:p w:rsidR="0020353C" w:rsidRPr="00F51372" w:rsidRDefault="0020353C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360" w:right="-328" w:hanging="360"/>
        <w:rPr>
          <w:rFonts w:cs="Times New Roman"/>
          <w:color w:val="231F20"/>
          <w:sz w:val="24"/>
          <w:szCs w:val="24"/>
        </w:rPr>
      </w:pPr>
      <w:r w:rsidRPr="0070314C">
        <w:rPr>
          <w:rFonts w:ascii="Segoe UI" w:hAnsi="Segoe UI" w:cs="Segoe UI"/>
          <w:color w:val="000080"/>
          <w:sz w:val="26"/>
          <w:szCs w:val="26"/>
        </w:rPr>
        <w:t>1</w:t>
      </w:r>
      <w:r w:rsidRPr="0070314C">
        <w:rPr>
          <w:rFonts w:cs="Times New Roman"/>
          <w:color w:val="B47F3A"/>
          <w:sz w:val="28"/>
          <w:szCs w:val="28"/>
        </w:rPr>
        <w:t>.</w:t>
      </w:r>
      <w:r w:rsidRPr="007B73CB">
        <w:rPr>
          <w:rFonts w:cs="Times New Roman"/>
          <w:color w:val="00000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criteria for a successful review that informs the arrangements for Programme Review</w:t>
      </w:r>
      <w:r w:rsidR="00A04DF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and</w:t>
      </w:r>
      <w:r w:rsidR="007B73CB">
        <w:rPr>
          <w:rFonts w:cs="Times New Roman"/>
          <w:color w:val="231F20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its evaluation are as follows: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spacing w:line="262" w:lineRule="exact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programme being reviewed is supported by existing or developing internal systems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including specifications and review with a culture of self-evaluation and continuing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improvement. These features of internal review provide a sound basis for the external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F51372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timing of the external review is appropriate</w:t>
      </w:r>
      <w:r w:rsidR="00B02DB5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 The profile of the visiting peer review panel matches in broad terms the profile of the</w:t>
      </w:r>
      <w:r w:rsidR="008E6C3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academic activities in the institution</w:t>
      </w:r>
      <w:r w:rsidR="00B02DB5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 There is due attention to detail in planning and preparation, by -</w:t>
      </w:r>
    </w:p>
    <w:p w:rsidR="0020353C" w:rsidRPr="00B02DB5" w:rsidRDefault="0020353C" w:rsidP="00B02DB5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lowKashida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Quality Assurance and Academic Accreditation Directorate applies consistently its procedures for working with the institution and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the reviewers and provides appropriate support for the external review as required</w:t>
      </w:r>
    </w:p>
    <w:p w:rsidR="0020353C" w:rsidRPr="00B02DB5" w:rsidRDefault="0020353C" w:rsidP="00B02DB5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lowKashida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review coordinator: ensures that the evidence base generated by internal review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and reporting systems is available on time to the visiting peer reviewers, and any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requirements for clarification and supplementary information are satisfied</w:t>
      </w:r>
    </w:p>
    <w:p w:rsidR="0020353C" w:rsidRPr="00B02DB5" w:rsidRDefault="0020353C" w:rsidP="00B02DB5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lowKashida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institution: provides a self-evaluation report for the programme to be externally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 </w:t>
      </w:r>
      <w:r w:rsidRPr="00B02DB5">
        <w:rPr>
          <w:rFonts w:cs="Times New Roman"/>
          <w:color w:val="231F20"/>
          <w:sz w:val="22"/>
          <w:szCs w:val="22"/>
        </w:rPr>
        <w:t>reviewed</w:t>
      </w:r>
    </w:p>
    <w:p w:rsidR="0020353C" w:rsidRPr="00B02DB5" w:rsidRDefault="0020353C" w:rsidP="00B02DB5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lowKashida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peer reviewers: undertake their preparation for the visit including reading the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advance documentation and preparing initial commentaries that inform the conduct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of the visit</w:t>
      </w:r>
    </w:p>
    <w:p w:rsidR="0020353C" w:rsidRPr="007B73CB" w:rsidRDefault="008E6C3B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 xml:space="preserve"> </w:t>
      </w:r>
      <w:r w:rsidR="0020353C" w:rsidRPr="007B73CB">
        <w:rPr>
          <w:rFonts w:cs="Times New Roman"/>
          <w:color w:val="231F20"/>
          <w:sz w:val="24"/>
          <w:szCs w:val="24"/>
        </w:rPr>
        <w:t>There is consistency in the application of the published review method and the protocols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="0020353C" w:rsidRPr="007B73CB">
        <w:rPr>
          <w:rFonts w:cs="Times New Roman"/>
          <w:color w:val="231F20"/>
          <w:sz w:val="24"/>
          <w:szCs w:val="24"/>
        </w:rPr>
        <w:t>by all participants in a way that respects and supports the mission and philosophy of the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="0020353C" w:rsidRPr="007B73CB">
        <w:rPr>
          <w:rFonts w:cs="Times New Roman"/>
          <w:color w:val="231F20"/>
          <w:sz w:val="24"/>
          <w:szCs w:val="24"/>
        </w:rPr>
        <w:t xml:space="preserve">overall process for continuing review and continuing 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="00313BDD" w:rsidRPr="007B73CB">
        <w:rPr>
          <w:rFonts w:cs="Times New Roman"/>
          <w:color w:val="231F20"/>
          <w:sz w:val="24"/>
          <w:szCs w:val="24"/>
        </w:rPr>
        <w:t>improvement</w:t>
      </w:r>
      <w:r w:rsidR="0020353C" w:rsidRPr="007B73CB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Reviewers and representatives of the institution conduct an open dialogue throughout the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that shows mutual respect.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judgements reached by the reviewers are clear, based on the evidence available and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systematically recorded.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 The review report is produced on time in line with the standard report structure and is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confirmed by the institution to be factually accurate.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 The set of conclusions arising from the review are constructive, offering a fair and balanced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view of the programme.</w:t>
      </w:r>
    </w:p>
    <w:p w:rsidR="0070314C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F51372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institution is able to benefit from the external review by giving due reflection and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consideration to the findings and preparing where appropriate a realistic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improvement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plan</w:t>
      </w:r>
    </w:p>
    <w:p w:rsidR="0020353C" w:rsidRPr="007F7CC6" w:rsidRDefault="0020353C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 w:hanging="360"/>
        <w:rPr>
          <w:rFonts w:cs="Times New Roman"/>
          <w:b/>
          <w:bCs/>
          <w:color w:val="365F91"/>
          <w:sz w:val="26"/>
          <w:szCs w:val="26"/>
          <w:lang w:bidi="ar-IQ"/>
        </w:rPr>
      </w:pPr>
      <w:r w:rsidRPr="007F7CC6">
        <w:rPr>
          <w:rFonts w:cs="Times New Roman"/>
          <w:b/>
          <w:bCs/>
          <w:color w:val="365F91"/>
          <w:sz w:val="26"/>
          <w:szCs w:val="26"/>
          <w:lang w:bidi="ar-IQ"/>
        </w:rPr>
        <w:t>EVALUATION</w:t>
      </w:r>
    </w:p>
    <w:p w:rsidR="00783FEA" w:rsidRDefault="0020353C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 w:hanging="360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70314C">
        <w:rPr>
          <w:rFonts w:cs="Times New Roman"/>
          <w:color w:val="000080"/>
          <w:sz w:val="24"/>
          <w:szCs w:val="24"/>
        </w:rPr>
        <w:lastRenderedPageBreak/>
        <w:t>2</w:t>
      </w:r>
      <w:r w:rsidRPr="007B73CB">
        <w:rPr>
          <w:rFonts w:cs="Times New Roman"/>
          <w:color w:val="B47F3A"/>
          <w:sz w:val="24"/>
          <w:szCs w:val="24"/>
        </w:rPr>
        <w:t>.</w:t>
      </w:r>
      <w:r w:rsidRPr="007B73CB">
        <w:rPr>
          <w:rFonts w:cs="Times New Roman"/>
          <w:color w:val="00000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wishes to establish and implement procedures for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systematic evaluation of all external Programme Reviews arranged by it. The institution,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chairperson and the peer reviewers will all routinely be asked to evaluate each external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by completing a short questionnaire. The structured comments will be analysed by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and where necessary 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will take action to follow-up any difficulties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highlighted. In addition, 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will collate the structured comments to compile regular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summary reports indicating the main features of the review process in practice, including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overall levels of satisfaction expressed by the participants, together with examples of good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practice and opportunities for continuing improvement.</w:t>
      </w:r>
      <w:r w:rsidR="00A04DFD">
        <w:rPr>
          <w:rFonts w:cs="Times New Roman"/>
          <w:color w:val="231F20"/>
          <w:sz w:val="24"/>
          <w:szCs w:val="24"/>
        </w:rPr>
        <w:t xml:space="preserve"> </w:t>
      </w:r>
      <w:r w:rsidR="00EF6506">
        <w:rPr>
          <w:rFonts w:cs="Times New Roman"/>
          <w:b/>
          <w:bCs/>
          <w:color w:val="365F91"/>
          <w:sz w:val="30"/>
          <w:szCs w:val="30"/>
          <w:lang w:bidi="ar-IQ"/>
        </w:rPr>
        <w:t xml:space="preserve">                 </w:t>
      </w: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5761E8" w:rsidRDefault="005761E8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A04DFD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  <w:r>
        <w:rPr>
          <w:rFonts w:cs="Times New Roman"/>
          <w:b/>
          <w:bCs/>
          <w:color w:val="365F91"/>
          <w:sz w:val="30"/>
          <w:szCs w:val="30"/>
          <w:lang w:bidi="ar-IQ"/>
        </w:rPr>
        <w:t xml:space="preserve">                                </w:t>
      </w:r>
      <w:r w:rsidR="00856FC7"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GLOSSARY OF TERMS IN PROGRAMME RE-</w:t>
      </w:r>
    </w:p>
    <w:p w:rsidR="00856FC7" w:rsidRPr="00EF6506" w:rsidRDefault="00856FC7" w:rsidP="00312FAB">
      <w:pPr>
        <w:widowControl w:val="0"/>
        <w:autoSpaceDE w:val="0"/>
        <w:autoSpaceDN w:val="0"/>
        <w:bidi w:val="0"/>
        <w:adjustRightInd w:val="0"/>
        <w:spacing w:line="309" w:lineRule="exact"/>
        <w:ind w:left="-360" w:right="-32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VIEW</w:t>
      </w: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rPr>
          <w:rFonts w:cs="Times New Roman"/>
          <w:b/>
          <w:bCs/>
          <w:color w:val="365F91"/>
          <w:sz w:val="24"/>
          <w:szCs w:val="24"/>
          <w:lang w:bidi="ar-IQ"/>
        </w:rPr>
      </w:pPr>
    </w:p>
    <w:p w:rsidR="00856FC7" w:rsidRPr="00312FAB" w:rsidRDefault="00856FC7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rPr>
          <w:rFonts w:cs="Times New Roman"/>
          <w:b/>
          <w:bCs/>
          <w:color w:val="365F91"/>
          <w:sz w:val="24"/>
          <w:szCs w:val="24"/>
          <w:lang w:bidi="ar-IQ"/>
        </w:rPr>
      </w:pPr>
      <w:r w:rsidRPr="00312FAB">
        <w:rPr>
          <w:rFonts w:cs="Times New Roman"/>
          <w:b/>
          <w:bCs/>
          <w:color w:val="365F91"/>
          <w:sz w:val="24"/>
          <w:szCs w:val="24"/>
          <w:lang w:bidi="ar-IQ"/>
        </w:rPr>
        <w:t>DEFINITIONS OF TERMS USED IN THE PROGRAMME REVIEW HANDBOOK</w:t>
      </w:r>
    </w:p>
    <w:p w:rsidR="00856FC7" w:rsidRPr="00382533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color w:val="231F20"/>
          <w:sz w:val="24"/>
          <w:szCs w:val="24"/>
        </w:rPr>
      </w:pPr>
      <w:r w:rsidRPr="00382533">
        <w:rPr>
          <w:rFonts w:cs="Times New Roman"/>
          <w:color w:val="231F20"/>
          <w:sz w:val="24"/>
          <w:szCs w:val="24"/>
        </w:rPr>
        <w:t>Some of the terms used in the Handbook and/or used in internal and external review and reporting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382533">
        <w:rPr>
          <w:rFonts w:cs="Times New Roman"/>
          <w:color w:val="231F20"/>
          <w:sz w:val="24"/>
          <w:szCs w:val="24"/>
        </w:rPr>
        <w:t>may have different meanings according to the context in which they are used. To remove possible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382533">
        <w:rPr>
          <w:rFonts w:cs="Times New Roman"/>
          <w:color w:val="231F20"/>
          <w:sz w:val="24"/>
          <w:szCs w:val="24"/>
        </w:rPr>
        <w:t>ambiguities, the following working definitions of the terms are offered.</w:t>
      </w:r>
    </w:p>
    <w:p w:rsidR="00856FC7" w:rsidRPr="00382533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cs="Times New Roman"/>
          <w:color w:val="231F20"/>
          <w:sz w:val="24"/>
          <w:szCs w:val="24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856FC7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ADEMIC FIELDS/SUBJECT AREAS/DISCIPLINES</w:t>
      </w:r>
    </w:p>
    <w:p w:rsidR="00856FC7" w:rsidRPr="00EF6506" w:rsidRDefault="00856FC7" w:rsidP="00514779">
      <w:pPr>
        <w:widowControl w:val="0"/>
        <w:tabs>
          <w:tab w:val="right" w:pos="3240"/>
        </w:tabs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color w:val="231F20"/>
          <w:sz w:val="24"/>
          <w:szCs w:val="24"/>
        </w:rPr>
      </w:pPr>
      <w:r w:rsidRPr="00EF6506">
        <w:rPr>
          <w:rFonts w:cs="Times New Roman"/>
          <w:color w:val="231F20"/>
          <w:sz w:val="24"/>
          <w:szCs w:val="24"/>
        </w:rPr>
        <w:t>Academic fields categorise recognisable and coherent domains or the scope of study such as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Mathematics, Medicine, Engineering and Philosophy. Fields that have a wide scope are often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subdivided; for example, Humanities include subjects like History and Literature and Arts may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include sep</w:t>
      </w:r>
      <w:r w:rsidR="00514779">
        <w:rPr>
          <w:rFonts w:cs="Times New Roman"/>
          <w:color w:val="231F20"/>
          <w:sz w:val="24"/>
          <w:szCs w:val="24"/>
        </w:rPr>
        <w:t xml:space="preserve">arate disciplines of Fine Arts </w:t>
      </w:r>
      <w:r w:rsidRPr="00EF6506">
        <w:rPr>
          <w:rFonts w:cs="Times New Roman"/>
          <w:color w:val="231F20"/>
          <w:sz w:val="24"/>
          <w:szCs w:val="24"/>
        </w:rPr>
        <w:t>and Photography. The curriculum of some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programmes may combine academic fields, or may include different subjects and disciplines such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as Mathematics in Engineering or Accountancy in Business Administration.</w:t>
      </w:r>
    </w:p>
    <w:p w:rsidR="00856FC7" w:rsidRPr="00EF6506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color w:val="231F20"/>
          <w:sz w:val="24"/>
          <w:szCs w:val="24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856FC7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ACADEMIC STANDARDS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Specific standards decided by the institution, and informed by external reference points. They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include the minimum or threshold level of knowledge and skills to be gained by the graduates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from the programme, and can be used in evaluation and review.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Default="00856FC7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ascii="Segoe UI" w:hAnsi="Segoe UI" w:cs="Segoe UI"/>
          <w:color w:val="B47F3A"/>
          <w:sz w:val="26"/>
          <w:szCs w:val="26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ACCREDITATION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recognition accorded by an agency or other organisation to either an education programme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or to an institution to confirm that it can demonstrate that the programme(s) meet acceptable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standards and that the institution has effective systems to ensure the quality and continuing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improvement of its academic activities, according to published criteria.</w:t>
      </w: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357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ACTION OR IMPROVEMENT PLANS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 w:rsidRPr="00DF46AF">
        <w:rPr>
          <w:rFonts w:ascii="Segoe UI" w:hAnsi="Segoe UI" w:cs="Segoe UI"/>
          <w:color w:val="231F20"/>
          <w:sz w:val="22"/>
          <w:szCs w:val="22"/>
        </w:rPr>
        <w:t>Realistic plans for improvement derived from the consideration of available evidence and evaluations;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they may be implemented for more than one year, but should be prepared and reviewed annually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at each level of courses, programmes and the institution.</w:t>
      </w: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ADMITTED STUDENTS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 xml:space="preserve">Students registered on a programme, including those accepted holding prior credits for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admission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after year 1.</w:t>
      </w: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  <w:rtl/>
        </w:rPr>
      </w:pPr>
    </w:p>
    <w:p w:rsidR="00783FEA" w:rsidRDefault="00783FE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BENCHMARK/REFERENCE POINTS</w:t>
      </w:r>
    </w:p>
    <w:p w:rsidR="00856FC7" w:rsidRDefault="00856FC7" w:rsidP="00514779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Benchmark statements represent general expectations about the standards of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achievement and general attributes to be expected of a graduate in a given academic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field or subject. Reference standards may be external or internal. External reference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points allow comparison of the academic standards and quality of a programme with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 xml:space="preserve">equivalent programmes in </w:t>
      </w:r>
      <w:r w:rsidR="00514779">
        <w:rPr>
          <w:rFonts w:ascii="Segoe UI" w:hAnsi="Segoe UI" w:cs="Segoe UI"/>
          <w:color w:val="231F20"/>
          <w:sz w:val="22"/>
          <w:szCs w:val="22"/>
        </w:rPr>
        <w:t>Iraq</w:t>
      </w:r>
      <w:r>
        <w:rPr>
          <w:rFonts w:ascii="Segoe UI" w:hAnsi="Segoe UI" w:cs="Segoe UI"/>
          <w:color w:val="231F20"/>
          <w:sz w:val="22"/>
          <w:szCs w:val="22"/>
        </w:rPr>
        <w:t xml:space="preserve"> and internationally. Internal reference points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may be used to compare one academic field with another, or to identify trends over a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given time period.</w:t>
      </w:r>
    </w:p>
    <w:p w:rsidR="00856FC7" w:rsidRDefault="00856FC7" w:rsidP="005761E8">
      <w:pPr>
        <w:widowControl w:val="0"/>
        <w:tabs>
          <w:tab w:val="left" w:pos="8670"/>
        </w:tabs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  <w:r w:rsidRPr="00783FEA">
        <w:rPr>
          <w:rFonts w:ascii="Segoe UI" w:hAnsi="Segoe UI" w:cs="Segoe UI"/>
          <w:color w:val="231F20"/>
          <w:sz w:val="22"/>
          <w:szCs w:val="22"/>
        </w:rPr>
        <w:tab/>
      </w:r>
    </w:p>
    <w:p w:rsidR="005761E8" w:rsidRDefault="005761E8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5761E8" w:rsidRDefault="005761E8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DF46AF" w:rsidRDefault="00856FC7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COMMUNITY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defined segment of wider society served by the institution, as determined in its mission and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bylaws. It may be defined geographically or in terms of the range of organizations, groups and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individuals engaged in its activities.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COURSE AIMS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Overall course aims should be expressed as the outcomes to be achieved by students completing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course as significant and assessable qualities. They should contribute to the achievement of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defined aims within one or more education programmes.</w:t>
      </w:r>
    </w:p>
    <w:p w:rsidR="00856FC7" w:rsidRPr="00783FEA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CURRICULUM OR (IN THE PLURAL) CURRICULA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complete organised learning as designed and managed by an institution for an admitted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student, determined by the intended learning outcomes (ILOs) and comprising the content,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arrangements for teaching and learning and assessments of students’ achievements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together with the access to the range of facilities available within the University and, by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arrangement, outside it, including libraries, computers studies, social, sports, internships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and field studies.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DIRECTED SELF-LEARNING/INDEPENDENT LEARNING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active promotion of personal skills included in the curriculum that support the student and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graduate to seek, assimilate and learn from a range of structured and unstructured experiences.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Methods of promotion include e-learning, personal and autonomous learning and fieldwork,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assignments, internships, and reflexive learning. Devices commonly used that support directed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self-learning beyond formal teaching lectures include logbooks, self-assessment reports, interactive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learning tools or the equivalent.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E-LEARNING</w:t>
      </w:r>
    </w:p>
    <w:p w:rsidR="00856FC7" w:rsidRDefault="00856FC7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Electronic-based learning using information technology may be the primary or secondary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element in material associated with a programme or a course. It may be stand-alone or</w:t>
      </w:r>
      <w:r w:rsidR="00035C0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integrated with other teaching and learning approaches. It may include self-determination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</w:p>
    <w:p w:rsidR="00081B6A" w:rsidRDefault="00856FC7" w:rsidP="005761E8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of aims, ILOs and materials using self-selection and will usually include self-assessment. It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generally increases the levels of autonomy in, and responsibility for, learning. Converting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existing texts or lecture notes to a website or pre-recorded media alone is generally not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considered to be e-learning.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EXTERNAL EVALUATOR/EVALUATION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 xml:space="preserve">An appointment to a specific programme, part of a programme or course(s) by the institution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to</w:t>
      </w:r>
      <w:r w:rsidR="00B47952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establish an independent and external professional opinion on the academic standards set and</w:t>
      </w:r>
      <w:r w:rsidR="00B47952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achieved in the examinations for the award of the degree.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B47F3A"/>
          <w:sz w:val="26"/>
          <w:szCs w:val="26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FRAMEWORK FOR EVALUATION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framework for evaluation provides a standard structure for evaluation of programmes. It will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form the basis for self-evaluation, the site visit by external peer reviewers and the Programme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Review report. It is designed to operate in all academic fields and institutions, and to apply to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internal and external reviews.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081B6A" w:rsidRPr="00DF46AF" w:rsidRDefault="00081B6A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GENERAL PRECEPTS/BY-LAWS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Principles, by-laws and regulations, which the educational institution must have as part of the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policies covering its operations.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HIGHER EDUCATION INSTITUTE (HEI)/INSTITUTION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 w:rsidRPr="00292C53">
        <w:rPr>
          <w:rFonts w:ascii="Segoe UI" w:hAnsi="Segoe UI" w:cs="Segoe UI"/>
          <w:color w:val="231F20"/>
          <w:sz w:val="22"/>
          <w:szCs w:val="22"/>
        </w:rPr>
        <w:t>A Faculty, College or University providing higher education programmes leading to a first university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degree (B.Sc. or B.A.) or a higher degree.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INTENDED LEARNING OUTCOMES (ILOS)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ILOs are the outcome-related definition of knowledge, understanding and skills which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institution intends for its programmes. They should be mission-related, capable of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measurement (assessable) and reflect the use of external reference standards at appropriate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level.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26"/>
          <w:szCs w:val="26"/>
          <w:lang w:bidi="ar-IQ"/>
        </w:rPr>
      </w:pPr>
      <w:r w:rsidRPr="00DF46AF">
        <w:rPr>
          <w:rFonts w:cs="Times New Roman"/>
          <w:b/>
          <w:bCs/>
          <w:color w:val="365F91"/>
          <w:sz w:val="26"/>
          <w:szCs w:val="26"/>
          <w:lang w:bidi="ar-IQ"/>
        </w:rPr>
        <w:t>INTERNAL SYSTEM FOR QUALITY MANAGEMENT AND ASSURANCE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system adopted by the institution to ensure that its education programmes and contributing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elements meet specified needs and are continually reviewed and improved. An outcomes-related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system of quality management involves precise specifications for quality from design to delivery;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evaluation; the identification of good practice as well as of learning deficiencies and obstacles;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performance follow-up; suggestions for development and enhancement; and the systematic review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w w:val="98"/>
          <w:sz w:val="22"/>
          <w:szCs w:val="22"/>
        </w:rPr>
        <w:t>and development of processes for establishing effective policies, strategies and priorities to support</w:t>
      </w:r>
      <w:r w:rsidR="002F130F">
        <w:rPr>
          <w:rFonts w:ascii="Segoe UI" w:hAnsi="Segoe UI" w:cs="Segoe UI"/>
          <w:color w:val="231F20"/>
          <w:w w:val="98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continuing improvement.</w:t>
      </w:r>
    </w:p>
    <w:p w:rsidR="002F130F" w:rsidRDefault="002F130F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2F130F" w:rsidRDefault="002F130F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JOB/LABOUR MARKET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availability of professional, commercial, research-oriented or other fields of employment that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 graduate is qualified to join upon graduation.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MISSION STATEMENT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brief statement clearly identifying the educational institution’s duty and its role in the development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of the community; a mission statement may also offer brief supporting statements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the vision, values and strategic objectives of the institution.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PEER REVIEWER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person who is professionally equal in calibre and with management and/or subject expertise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 those delivering the provision, but not from the same institution and without any conflict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interest, who can contribute to the review of an education programme for internal and external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quality assurance or for accreditation purposes.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For the purpose of Programme Review an education programme is defined as one which admits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students who, on successful completion, receive an academic award.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A65FCC" w:rsidRDefault="00A65FCC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A65FCC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 AIMS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broad purposes for providing the programme which in turn guide the development and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implementation of strategic objectives (to ensure that the aims are met) and ILOs (to ensure that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students work towards attaining the specified outcomes).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 REVIEW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Programme Review applies to all education programmes in all higher education institutions.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Where the programme is studied in more than one institution, the whole programme is included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 Programme Review. Programme Review in Iraq  has three objectives:</w:t>
      </w:r>
    </w:p>
    <w:p w:rsidR="00960B53" w:rsidRDefault="00960B53" w:rsidP="005761E8">
      <w:pPr>
        <w:widowControl w:val="0"/>
        <w:numPr>
          <w:ilvl w:val="0"/>
          <w:numId w:val="14"/>
        </w:numPr>
        <w:tabs>
          <w:tab w:val="clear" w:pos="608"/>
        </w:tabs>
        <w:autoSpaceDE w:val="0"/>
        <w:autoSpaceDN w:val="0"/>
        <w:bidi w:val="0"/>
        <w:adjustRightInd w:val="0"/>
        <w:ind w:left="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provide decision-makers (in the higher education institutions,</w:t>
      </w:r>
      <w:r w:rsidRPr="009604B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Quality Assurance and Academic Accreditation Directorate</w:t>
      </w:r>
      <w:r>
        <w:rPr>
          <w:rFonts w:ascii="Segoe UI" w:hAnsi="Segoe UI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, parents, students, and other stakeholders) with evidence-based judgements on the quality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of learning programmes</w:t>
      </w:r>
    </w:p>
    <w:p w:rsidR="00960B53" w:rsidRDefault="00960B53" w:rsidP="005761E8">
      <w:pPr>
        <w:widowControl w:val="0"/>
        <w:numPr>
          <w:ilvl w:val="0"/>
          <w:numId w:val="14"/>
        </w:numPr>
        <w:tabs>
          <w:tab w:val="clear" w:pos="608"/>
        </w:tabs>
        <w:autoSpaceDE w:val="0"/>
        <w:autoSpaceDN w:val="0"/>
        <w:bidi w:val="0"/>
        <w:adjustRightInd w:val="0"/>
        <w:ind w:left="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support the development of internal quality assurance processes with information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emerging good practice and challenges, evaluative comment and continuing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improvement</w:t>
      </w:r>
    </w:p>
    <w:p w:rsidR="00960B53" w:rsidRDefault="00960B53" w:rsidP="005761E8">
      <w:pPr>
        <w:widowControl w:val="0"/>
        <w:numPr>
          <w:ilvl w:val="0"/>
          <w:numId w:val="14"/>
        </w:numPr>
        <w:tabs>
          <w:tab w:val="clear" w:pos="608"/>
          <w:tab w:val="num" w:pos="-180"/>
        </w:tabs>
        <w:autoSpaceDE w:val="0"/>
        <w:autoSpaceDN w:val="0"/>
        <w:bidi w:val="0"/>
        <w:adjustRightInd w:val="0"/>
        <w:ind w:left="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enhance the reputation of Iraq’s higher education internationally.</w:t>
      </w:r>
    </w:p>
    <w:p w:rsidR="0034160F" w:rsidRDefault="0034160F" w:rsidP="005761E8">
      <w:pPr>
        <w:widowControl w:val="0"/>
        <w:autoSpaceDE w:val="0"/>
        <w:autoSpaceDN w:val="0"/>
        <w:bidi w:val="0"/>
        <w:adjustRightInd w:val="0"/>
        <w:ind w:right="-328" w:hanging="360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QUALITY ASSURANCE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institution has the means of assuring that for each education programme, academic standards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are defined and achieved in line with equivalent national and international standards, that the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quality of the curriculum and related infrastructure are appropriate and fulfil the expectations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w w:val="98"/>
          <w:sz w:val="22"/>
          <w:szCs w:val="22"/>
        </w:rPr>
        <w:t>the range of stakeholders, that its graduates represent the range of attributes specified and that the</w:t>
      </w:r>
      <w:r w:rsidR="0034160F">
        <w:rPr>
          <w:rFonts w:ascii="Segoe UI" w:hAnsi="Segoe UI" w:cs="Segoe UI"/>
          <w:color w:val="231F20"/>
          <w:w w:val="98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organisation is capable of sustained, continuing improvement.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REVIEW COORDINATOR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nominee of an institution to coordinate a Programme Review to assist in the gathering and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interpretation of information and to support the application of published methods of review.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REPORT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regular reports prepared on the basis of Programme Reviews and evaluations of its education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programme.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SELF-EVALUATION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n institution’s process of evaluating a programme as part of Programme Review and within an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internal system of quality management and assurance.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SITE VISIT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scheduled visit by external peer reviewers as part of Programme Review. Normally the site visit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will be for two or three days. A typical outline timetable is provided in Appendix(1).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A65FCC" w:rsidRDefault="00A65FCC" w:rsidP="00A65FCC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65FCC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SPECIFICATION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w w:val="99"/>
          <w:sz w:val="22"/>
          <w:szCs w:val="22"/>
        </w:rPr>
        <w:t>The detailed description of the aims, construction and intended outcomes of a programme, and any</w:t>
      </w:r>
      <w:r w:rsidR="0034160F">
        <w:rPr>
          <w:rFonts w:ascii="Segoe UI" w:hAnsi="Segoe UI" w:cs="Segoe UI"/>
          <w:color w:val="231F20"/>
          <w:w w:val="99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courses, specific facilities or resources that contribute to it. The specification provides information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 design, manage, deliver and review the programme.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STAKEHOLDER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Those organisations, groups or individuals which have a legitimate interest in the educational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activities of the institution both in respect of the quality and standards of the education and also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 respect of the effectiveness of the systems and processes for assuring the quality. An effective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strategic review process will include the key stakeholder groups. The precise range of stakeholder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groups and their differentiated interests depend upon the mission of the institution, its range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educational activities and local circumstances. The range is usually defined by a scoping study.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Examples of groups with a legitimate interest include current students, graduates, intending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students and their parents or family, staff in the institution, the employing community, the relevant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Government ministries, the sponsors and other funding organisations and, where appropriate,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professional organisations or syndicates.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67" w:lineRule="exact"/>
        <w:ind w:left="-540" w:right="-328"/>
        <w:jc w:val="lowKashida"/>
        <w:rPr>
          <w:rFonts w:ascii="Segoe UI" w:hAnsi="Segoe UI"/>
        </w:rPr>
      </w:pPr>
    </w:p>
    <w:p w:rsidR="00A61370" w:rsidRPr="00DF46AF" w:rsidRDefault="00A61370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STRATEGIC OBJECTIVES/PLANS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collection of institution-specific objectives that are derived from its mission and developed into a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realistic plan based on evidence-based evaluations. Objectives concentrate on the means by which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an institution seeks to deliver its mission. The plan sets out the matters to be addressed, timeframe,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person responsible and estimate of costs, and is accompanied by an implementation plan with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arrangements for monitoring the progress and evaluating impact.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A61370" w:rsidRPr="00DF46AF" w:rsidRDefault="00A61370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STUDENTS’ASSESSMENT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set of processes, including examinations and other activities conducted by the institution to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measure the achievement of the intended learning outcomes of a programme and its courses.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Assessments also provide the means by which students are ranked according to their achievement.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Diagnostic assessment seeks to determine the existing range of knowledge and skills of a student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with a view to constructing an appropriate curriculum. Formative assessment provides information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the student’s performance and progress to support further learning, without necessarily counting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 grade towards graduation. Summative assessment determines the final level of attainment of the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 on the programme or at the end of a course that contributes credits to the programme.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389" w:lineRule="exact"/>
        <w:ind w:left="-540" w:right="-328"/>
        <w:jc w:val="lowKashida"/>
        <w:rPr>
          <w:rFonts w:ascii="Segoe UI" w:hAnsi="Segoe UI"/>
        </w:rPr>
      </w:pPr>
    </w:p>
    <w:p w:rsidR="00A61370" w:rsidRPr="00DF46AF" w:rsidRDefault="00A61370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STUDENTS’ EVALUATIONS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systematic gathering of students’opinions on the quality of their programme in a standardized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structure together with the analysis and outcomes. Surveys using questionnaires are the most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frequently used methods to collect opinions; other mechanisms include websites conferences,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panels or focus groups, and representation on councils or other committees.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A61370" w:rsidRPr="00DF46AF" w:rsidRDefault="00A61370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lastRenderedPageBreak/>
        <w:t>TEACHING AND LEARNING METHODS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range of methods used by teachers to help students to achieve the ILOs for the course.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rPr>
          <w:rFonts w:ascii="Segoe UI" w:hAnsi="Segoe UI" w:cs="Segoe UI"/>
          <w:color w:val="231F20"/>
          <w:sz w:val="22"/>
          <w:szCs w:val="22"/>
        </w:rPr>
        <w:t>Examples include: lectures, small group teaching such as tutorials, seminars and syndicate groups;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 case study to teach students how to analyse information and reach a decision; assignments such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 writing a review paper for the students to gain the skills of self-learning and presentation; field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trips; practical sessions for the students to gain practical skills; and carrying out experiments to train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students to analyse the results, reach specific conclusions and prepare a report, presentation or poster</w:t>
      </w:r>
      <w:r w:rsidR="007C2D0E">
        <w:t>.</w:t>
      </w:r>
    </w:p>
    <w:sectPr w:rsidR="00A61370" w:rsidSect="009930F3">
      <w:pgSz w:w="11906" w:h="16838" w:code="9"/>
      <w:pgMar w:top="993" w:right="1797" w:bottom="1560" w:left="1797" w:header="709" w:footer="709" w:gutter="0"/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A7" w:rsidRDefault="000619A7">
      <w:r>
        <w:separator/>
      </w:r>
    </w:p>
  </w:endnote>
  <w:endnote w:type="continuationSeparator" w:id="1">
    <w:p w:rsidR="000619A7" w:rsidRDefault="0006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4" w:rsidRDefault="009E5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4" w:rsidRPr="00F52C82" w:rsidRDefault="009E55F4" w:rsidP="00F52C82">
    <w:pPr>
      <w:pStyle w:val="Footer"/>
      <w:rPr>
        <w:rtl/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4" w:rsidRDefault="009E5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A7" w:rsidRDefault="000619A7">
      <w:r>
        <w:separator/>
      </w:r>
    </w:p>
  </w:footnote>
  <w:footnote w:type="continuationSeparator" w:id="1">
    <w:p w:rsidR="000619A7" w:rsidRDefault="0006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4" w:rsidRDefault="009E5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4" w:rsidRDefault="009E5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4" w:rsidRDefault="009E5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654"/>
    <w:multiLevelType w:val="hybridMultilevel"/>
    <w:tmpl w:val="A494618C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1BBC308C"/>
    <w:multiLevelType w:val="hybridMultilevel"/>
    <w:tmpl w:val="6F8C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96EF7"/>
    <w:multiLevelType w:val="hybridMultilevel"/>
    <w:tmpl w:val="7CC02DDE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2FF15E6D"/>
    <w:multiLevelType w:val="hybridMultilevel"/>
    <w:tmpl w:val="22D6F3DE"/>
    <w:lvl w:ilvl="0" w:tplc="1E589524">
      <w:start w:val="1"/>
      <w:numFmt w:val="upp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5">
    <w:nsid w:val="315A08C6"/>
    <w:multiLevelType w:val="hybridMultilevel"/>
    <w:tmpl w:val="84C04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5F51E8"/>
    <w:multiLevelType w:val="multilevel"/>
    <w:tmpl w:val="A1D87EA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6F6399C"/>
    <w:multiLevelType w:val="hybridMultilevel"/>
    <w:tmpl w:val="CC706EC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F4201EC"/>
    <w:multiLevelType w:val="hybridMultilevel"/>
    <w:tmpl w:val="6764ED54"/>
    <w:lvl w:ilvl="0" w:tplc="1EEC92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780D74"/>
    <w:multiLevelType w:val="hybridMultilevel"/>
    <w:tmpl w:val="A6081882"/>
    <w:lvl w:ilvl="0" w:tplc="04090017">
      <w:start w:val="1"/>
      <w:numFmt w:val="lowerLetter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0">
    <w:nsid w:val="50DF3E10"/>
    <w:multiLevelType w:val="hybridMultilevel"/>
    <w:tmpl w:val="F80A2B64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1">
    <w:nsid w:val="558F25C5"/>
    <w:multiLevelType w:val="multilevel"/>
    <w:tmpl w:val="CC706E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3993E43"/>
    <w:multiLevelType w:val="hybridMultilevel"/>
    <w:tmpl w:val="DACA1CDE"/>
    <w:lvl w:ilvl="0" w:tplc="BF2A3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  <w:lvl w:ilvl="1" w:tplc="9C0C0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9540905"/>
    <w:multiLevelType w:val="hybridMultilevel"/>
    <w:tmpl w:val="77C06880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4">
    <w:nsid w:val="6AC8410F"/>
    <w:multiLevelType w:val="hybridMultilevel"/>
    <w:tmpl w:val="61242AA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CF23E3"/>
    <w:multiLevelType w:val="multilevel"/>
    <w:tmpl w:val="A494618C"/>
    <w:lvl w:ilvl="0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6">
    <w:nsid w:val="78C732F3"/>
    <w:multiLevelType w:val="hybridMultilevel"/>
    <w:tmpl w:val="CB84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7E4C01"/>
    <w:multiLevelType w:val="hybridMultilevel"/>
    <w:tmpl w:val="6486FEB8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15"/>
  </w:num>
  <w:num w:numId="14">
    <w:abstractNumId w:val="17"/>
  </w:num>
  <w:num w:numId="15">
    <w:abstractNumId w:val="9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209EE"/>
    <w:rsid w:val="00024CAA"/>
    <w:rsid w:val="00025980"/>
    <w:rsid w:val="00033DFC"/>
    <w:rsid w:val="00035C05"/>
    <w:rsid w:val="000428A6"/>
    <w:rsid w:val="00051CE1"/>
    <w:rsid w:val="000619A7"/>
    <w:rsid w:val="00063AD7"/>
    <w:rsid w:val="00070BE9"/>
    <w:rsid w:val="0008002F"/>
    <w:rsid w:val="00081B6A"/>
    <w:rsid w:val="00090A55"/>
    <w:rsid w:val="00093C1C"/>
    <w:rsid w:val="000A1C7A"/>
    <w:rsid w:val="000A67F9"/>
    <w:rsid w:val="000A69B4"/>
    <w:rsid w:val="000B15F4"/>
    <w:rsid w:val="000B4430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063C2"/>
    <w:rsid w:val="001119CA"/>
    <w:rsid w:val="001141F6"/>
    <w:rsid w:val="001302F4"/>
    <w:rsid w:val="001304F3"/>
    <w:rsid w:val="001316C3"/>
    <w:rsid w:val="00140268"/>
    <w:rsid w:val="00142D11"/>
    <w:rsid w:val="001434B2"/>
    <w:rsid w:val="0014600C"/>
    <w:rsid w:val="001536CC"/>
    <w:rsid w:val="0015696E"/>
    <w:rsid w:val="00156F59"/>
    <w:rsid w:val="00182552"/>
    <w:rsid w:val="00184CF1"/>
    <w:rsid w:val="00192AB1"/>
    <w:rsid w:val="00192B00"/>
    <w:rsid w:val="001A1F08"/>
    <w:rsid w:val="001A4C1C"/>
    <w:rsid w:val="001B0307"/>
    <w:rsid w:val="001B7DA3"/>
    <w:rsid w:val="001C1CD7"/>
    <w:rsid w:val="001C5BE4"/>
    <w:rsid w:val="001D448C"/>
    <w:rsid w:val="001D678C"/>
    <w:rsid w:val="002000D6"/>
    <w:rsid w:val="0020353C"/>
    <w:rsid w:val="00203A53"/>
    <w:rsid w:val="0020555A"/>
    <w:rsid w:val="00212853"/>
    <w:rsid w:val="002327FE"/>
    <w:rsid w:val="002358AF"/>
    <w:rsid w:val="00236F0D"/>
    <w:rsid w:val="00237899"/>
    <w:rsid w:val="0023793A"/>
    <w:rsid w:val="00242DCC"/>
    <w:rsid w:val="00245320"/>
    <w:rsid w:val="00256B34"/>
    <w:rsid w:val="00282080"/>
    <w:rsid w:val="002830AC"/>
    <w:rsid w:val="00292461"/>
    <w:rsid w:val="00292C53"/>
    <w:rsid w:val="00297E64"/>
    <w:rsid w:val="002A0F26"/>
    <w:rsid w:val="002B0799"/>
    <w:rsid w:val="002B28B2"/>
    <w:rsid w:val="002D1240"/>
    <w:rsid w:val="002D2398"/>
    <w:rsid w:val="002D3807"/>
    <w:rsid w:val="002D4800"/>
    <w:rsid w:val="002E1A38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7FCC"/>
    <w:rsid w:val="003319F1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0E4F"/>
    <w:rsid w:val="00402116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407D"/>
    <w:rsid w:val="00493E1E"/>
    <w:rsid w:val="00493F5C"/>
    <w:rsid w:val="004A4634"/>
    <w:rsid w:val="004A6A6D"/>
    <w:rsid w:val="004B7A12"/>
    <w:rsid w:val="004D2002"/>
    <w:rsid w:val="004D3497"/>
    <w:rsid w:val="004E0EBA"/>
    <w:rsid w:val="004E3ECF"/>
    <w:rsid w:val="004E60C2"/>
    <w:rsid w:val="004F054E"/>
    <w:rsid w:val="004F0938"/>
    <w:rsid w:val="00506611"/>
    <w:rsid w:val="00507AC7"/>
    <w:rsid w:val="00514779"/>
    <w:rsid w:val="00516004"/>
    <w:rsid w:val="0051634D"/>
    <w:rsid w:val="00526E7E"/>
    <w:rsid w:val="00534329"/>
    <w:rsid w:val="00535D14"/>
    <w:rsid w:val="0054730D"/>
    <w:rsid w:val="005761E8"/>
    <w:rsid w:val="005771D6"/>
    <w:rsid w:val="00581B3C"/>
    <w:rsid w:val="005827E2"/>
    <w:rsid w:val="00584D07"/>
    <w:rsid w:val="00584DA6"/>
    <w:rsid w:val="00594AF9"/>
    <w:rsid w:val="00595034"/>
    <w:rsid w:val="005C050F"/>
    <w:rsid w:val="005C71F0"/>
    <w:rsid w:val="005D644B"/>
    <w:rsid w:val="005D69BE"/>
    <w:rsid w:val="005E1588"/>
    <w:rsid w:val="005F0A9D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24259"/>
    <w:rsid w:val="00627034"/>
    <w:rsid w:val="00627947"/>
    <w:rsid w:val="006279D6"/>
    <w:rsid w:val="006315D0"/>
    <w:rsid w:val="00631750"/>
    <w:rsid w:val="006377B6"/>
    <w:rsid w:val="00637C8B"/>
    <w:rsid w:val="00651060"/>
    <w:rsid w:val="0065608F"/>
    <w:rsid w:val="00671EDD"/>
    <w:rsid w:val="00675427"/>
    <w:rsid w:val="006776D7"/>
    <w:rsid w:val="00677895"/>
    <w:rsid w:val="00680BF2"/>
    <w:rsid w:val="00687287"/>
    <w:rsid w:val="00696741"/>
    <w:rsid w:val="006A07C4"/>
    <w:rsid w:val="006C577F"/>
    <w:rsid w:val="006D4F39"/>
    <w:rsid w:val="006F5588"/>
    <w:rsid w:val="0070314C"/>
    <w:rsid w:val="00703E91"/>
    <w:rsid w:val="00704575"/>
    <w:rsid w:val="0075633E"/>
    <w:rsid w:val="007645B4"/>
    <w:rsid w:val="007716A6"/>
    <w:rsid w:val="007723A7"/>
    <w:rsid w:val="007757AA"/>
    <w:rsid w:val="00783BC4"/>
    <w:rsid w:val="00783FEA"/>
    <w:rsid w:val="0078752C"/>
    <w:rsid w:val="007876A7"/>
    <w:rsid w:val="0079031B"/>
    <w:rsid w:val="007A66F9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6A6"/>
    <w:rsid w:val="0080279B"/>
    <w:rsid w:val="00807DE1"/>
    <w:rsid w:val="00814221"/>
    <w:rsid w:val="008467A5"/>
    <w:rsid w:val="00856FC7"/>
    <w:rsid w:val="00867A6A"/>
    <w:rsid w:val="00867FFC"/>
    <w:rsid w:val="00870482"/>
    <w:rsid w:val="00873B99"/>
    <w:rsid w:val="00877A33"/>
    <w:rsid w:val="00877C1D"/>
    <w:rsid w:val="0088070E"/>
    <w:rsid w:val="00884B94"/>
    <w:rsid w:val="008A3F48"/>
    <w:rsid w:val="008B0788"/>
    <w:rsid w:val="008B1371"/>
    <w:rsid w:val="008B2E37"/>
    <w:rsid w:val="008B667F"/>
    <w:rsid w:val="008B7334"/>
    <w:rsid w:val="008C3854"/>
    <w:rsid w:val="008D0929"/>
    <w:rsid w:val="008D43F9"/>
    <w:rsid w:val="008D5096"/>
    <w:rsid w:val="008E27DA"/>
    <w:rsid w:val="008E6C3B"/>
    <w:rsid w:val="008F3E7F"/>
    <w:rsid w:val="008F7950"/>
    <w:rsid w:val="00902FDF"/>
    <w:rsid w:val="00904C19"/>
    <w:rsid w:val="009052F0"/>
    <w:rsid w:val="00913368"/>
    <w:rsid w:val="00925B10"/>
    <w:rsid w:val="00945510"/>
    <w:rsid w:val="00956AE6"/>
    <w:rsid w:val="009604BD"/>
    <w:rsid w:val="00960B53"/>
    <w:rsid w:val="00963DF2"/>
    <w:rsid w:val="00967B24"/>
    <w:rsid w:val="00975CB4"/>
    <w:rsid w:val="0098449B"/>
    <w:rsid w:val="0098755F"/>
    <w:rsid w:val="009930F3"/>
    <w:rsid w:val="009A07B9"/>
    <w:rsid w:val="009A1811"/>
    <w:rsid w:val="009A19FD"/>
    <w:rsid w:val="009A7A8E"/>
    <w:rsid w:val="009B4358"/>
    <w:rsid w:val="009B609A"/>
    <w:rsid w:val="009B68B5"/>
    <w:rsid w:val="009C4ACD"/>
    <w:rsid w:val="009C4D62"/>
    <w:rsid w:val="009D36E7"/>
    <w:rsid w:val="009D5412"/>
    <w:rsid w:val="009E2D35"/>
    <w:rsid w:val="009E55F4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5A43"/>
    <w:rsid w:val="00A5579C"/>
    <w:rsid w:val="00A61370"/>
    <w:rsid w:val="00A634D2"/>
    <w:rsid w:val="00A6535C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A2CB2"/>
    <w:rsid w:val="00AB2B0D"/>
    <w:rsid w:val="00AB71A5"/>
    <w:rsid w:val="00AD1EEE"/>
    <w:rsid w:val="00AD37EA"/>
    <w:rsid w:val="00AD3F82"/>
    <w:rsid w:val="00AD4058"/>
    <w:rsid w:val="00AF477F"/>
    <w:rsid w:val="00B02DB5"/>
    <w:rsid w:val="00B04671"/>
    <w:rsid w:val="00B15F45"/>
    <w:rsid w:val="00B16742"/>
    <w:rsid w:val="00B32265"/>
    <w:rsid w:val="00B412FE"/>
    <w:rsid w:val="00B440C8"/>
    <w:rsid w:val="00B47952"/>
    <w:rsid w:val="00B5102D"/>
    <w:rsid w:val="00B521B7"/>
    <w:rsid w:val="00B727AD"/>
    <w:rsid w:val="00B74207"/>
    <w:rsid w:val="00B80038"/>
    <w:rsid w:val="00B85BFF"/>
    <w:rsid w:val="00BB6177"/>
    <w:rsid w:val="00BC0250"/>
    <w:rsid w:val="00BC3991"/>
    <w:rsid w:val="00BC76C0"/>
    <w:rsid w:val="00BE04DA"/>
    <w:rsid w:val="00C342BC"/>
    <w:rsid w:val="00C370D1"/>
    <w:rsid w:val="00C41F8B"/>
    <w:rsid w:val="00C4627D"/>
    <w:rsid w:val="00C72820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E462C"/>
    <w:rsid w:val="00CF4973"/>
    <w:rsid w:val="00CF6708"/>
    <w:rsid w:val="00CF77D0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3A8D"/>
    <w:rsid w:val="00D64F13"/>
    <w:rsid w:val="00D67953"/>
    <w:rsid w:val="00D733BA"/>
    <w:rsid w:val="00D7585F"/>
    <w:rsid w:val="00D80DD5"/>
    <w:rsid w:val="00D84C32"/>
    <w:rsid w:val="00D863D6"/>
    <w:rsid w:val="00D8663C"/>
    <w:rsid w:val="00D87C18"/>
    <w:rsid w:val="00D92149"/>
    <w:rsid w:val="00D92EBE"/>
    <w:rsid w:val="00DA449B"/>
    <w:rsid w:val="00DA49F9"/>
    <w:rsid w:val="00DB131F"/>
    <w:rsid w:val="00DC123D"/>
    <w:rsid w:val="00DC5FB3"/>
    <w:rsid w:val="00DC68E1"/>
    <w:rsid w:val="00DD3DE0"/>
    <w:rsid w:val="00DF46AF"/>
    <w:rsid w:val="00E01BE1"/>
    <w:rsid w:val="00E13B6C"/>
    <w:rsid w:val="00E17DF2"/>
    <w:rsid w:val="00E209F9"/>
    <w:rsid w:val="00E22CBE"/>
    <w:rsid w:val="00E2646C"/>
    <w:rsid w:val="00E2684E"/>
    <w:rsid w:val="00E364F1"/>
    <w:rsid w:val="00E4129E"/>
    <w:rsid w:val="00E4594B"/>
    <w:rsid w:val="00E47F01"/>
    <w:rsid w:val="00E6151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E06F8"/>
    <w:rsid w:val="00EE0DAB"/>
    <w:rsid w:val="00EE1AC2"/>
    <w:rsid w:val="00EE36F9"/>
    <w:rsid w:val="00EF4890"/>
    <w:rsid w:val="00EF6506"/>
    <w:rsid w:val="00F04278"/>
    <w:rsid w:val="00F10681"/>
    <w:rsid w:val="00F14B16"/>
    <w:rsid w:val="00F170F4"/>
    <w:rsid w:val="00F20C2F"/>
    <w:rsid w:val="00F3010C"/>
    <w:rsid w:val="00F352D5"/>
    <w:rsid w:val="00F51372"/>
    <w:rsid w:val="00F52C82"/>
    <w:rsid w:val="00F550BE"/>
    <w:rsid w:val="00F71743"/>
    <w:rsid w:val="00F745F2"/>
    <w:rsid w:val="00F80574"/>
    <w:rsid w:val="00F855F5"/>
    <w:rsid w:val="00F87100"/>
    <w:rsid w:val="00F97410"/>
    <w:rsid w:val="00FA16D8"/>
    <w:rsid w:val="00FA2A5D"/>
    <w:rsid w:val="00FA74E1"/>
    <w:rsid w:val="00FB47B4"/>
    <w:rsid w:val="00FB6A6F"/>
    <w:rsid w:val="00FC2D99"/>
    <w:rsid w:val="00FD3309"/>
    <w:rsid w:val="00FD573A"/>
    <w:rsid w:val="00FD77C2"/>
    <w:rsid w:val="00FE4D20"/>
    <w:rsid w:val="00FE7090"/>
    <w:rsid w:val="00FF0724"/>
    <w:rsid w:val="00FF14BF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8568-D89C-4496-87CE-6C0A2B1C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7028</Words>
  <Characters>40063</Characters>
  <Application>Microsoft Office Word</Application>
  <DocSecurity>0</DocSecurity>
  <Lines>333</Lines>
  <Paragraphs>93</Paragraphs>
  <ScaleCrop>false</ScaleCrop>
  <Company>alsayra</Company>
  <LinksUpToDate>false</LinksUpToDate>
  <CharactersWithSpaces>46998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Bashar</cp:lastModifiedBy>
  <cp:revision>2</cp:revision>
  <cp:lastPrinted>2014-02-11T22:56:00Z</cp:lastPrinted>
  <dcterms:created xsi:type="dcterms:W3CDTF">2017-02-03T14:43:00Z</dcterms:created>
  <dcterms:modified xsi:type="dcterms:W3CDTF">2017-02-03T14:43:00Z</dcterms:modified>
</cp:coreProperties>
</file>